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93A" w:rsidRDefault="00D73663">
      <w:pPr>
        <w:pStyle w:val="Standard"/>
      </w:pPr>
      <w:r>
        <w:rPr>
          <w:noProof/>
          <w:lang w:eastAsia="pl-PL" w:bidi="ar-SA"/>
        </w:rPr>
        <w:drawing>
          <wp:inline distT="0" distB="0" distL="0" distR="0">
            <wp:extent cx="6127915" cy="711723"/>
            <wp:effectExtent l="0" t="0" r="6185" b="0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915" cy="711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D393A" w:rsidRDefault="00CD393A">
      <w:pPr>
        <w:pStyle w:val="Standard"/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32"/>
          <w:szCs w:val="32"/>
        </w:rPr>
      </w:pPr>
      <w:r>
        <w:rPr>
          <w:rFonts w:eastAsia="TimesNewRomanPS-BoldMT" w:cs="TimesNewRomanPS-BoldMT"/>
          <w:b/>
          <w:bCs/>
          <w:color w:val="000000"/>
          <w:sz w:val="32"/>
          <w:szCs w:val="32"/>
        </w:rPr>
        <w:t>Regulamin rekrutacji i uczestnictwa w projekcie „Programuję, językiem obcym się posługuję – przyszłość swoją zaplanuję”</w:t>
      </w:r>
    </w:p>
    <w:p w:rsidR="00CD393A" w:rsidRDefault="00CD393A">
      <w:pPr>
        <w:pStyle w:val="Standard"/>
        <w:autoSpaceDE w:val="0"/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§ 1</w:t>
      </w: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Informacje ogólne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I. Regulamin niniejszy określa </w:t>
      </w:r>
      <w:r>
        <w:rPr>
          <w:rFonts w:eastAsia="TimesNewRomanPSMT" w:cs="TimesNewRomanPSMT"/>
          <w:color w:val="000000"/>
          <w:sz w:val="26"/>
          <w:szCs w:val="26"/>
        </w:rPr>
        <w:t xml:space="preserve">zasady rekrutacji i uczestnictwa uczniów w projekcie </w:t>
      </w: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„Programuję, językiem obcym się posługuję – przyszłość swoją zaplanuję”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II. Projekt współfinansowany jest przez Unię Europejską w ramach Europejskiego Funduszu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Społecznego.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III. Projekt realizowany jest </w:t>
      </w:r>
      <w:r>
        <w:rPr>
          <w:rFonts w:eastAsia="TimesNewRomanPSMT" w:cs="TimesNewRomanPSMT"/>
          <w:color w:val="000000"/>
          <w:sz w:val="26"/>
          <w:szCs w:val="26"/>
        </w:rPr>
        <w:t xml:space="preserve">w ramach Regionalnego Programu Operacyjnego Województwa Lubelskiego na lata 2014-2020, Priorytet XII </w:t>
      </w:r>
      <w:r>
        <w:rPr>
          <w:rFonts w:eastAsia="TimesNewRomanPS-ItalicMT" w:cs="TimesNewRomanPS-ItalicMT"/>
          <w:i/>
          <w:iCs/>
          <w:color w:val="000000"/>
          <w:sz w:val="26"/>
          <w:szCs w:val="26"/>
        </w:rPr>
        <w:t>Edukacja, kwalifikacje i kompetencje</w:t>
      </w:r>
      <w:r>
        <w:rPr>
          <w:rFonts w:eastAsia="TimesNewRomanPSMT" w:cs="TimesNewRomanPSMT"/>
          <w:color w:val="000000"/>
          <w:sz w:val="26"/>
          <w:szCs w:val="26"/>
        </w:rPr>
        <w:t xml:space="preserve">, Działanie 12.2 </w:t>
      </w:r>
      <w:r>
        <w:rPr>
          <w:rFonts w:eastAsia="TimesNewRomanPS-ItalicMT" w:cs="TimesNewRomanPS-ItalicMT"/>
          <w:i/>
          <w:iCs/>
          <w:color w:val="000000"/>
          <w:sz w:val="26"/>
          <w:szCs w:val="26"/>
        </w:rPr>
        <w:t>Kształcenie ogólne</w:t>
      </w:r>
      <w:r>
        <w:rPr>
          <w:rFonts w:eastAsia="TimesNewRomanPSMT" w:cs="TimesNewRomanPSMT"/>
          <w:i/>
          <w:iCs/>
          <w:color w:val="000000"/>
          <w:sz w:val="26"/>
          <w:szCs w:val="26"/>
        </w:rPr>
        <w:t>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IV. Realizatorem projektu jest Zespół Szkolno-Przedszkolny w Krzczonowie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 xml:space="preserve">V. </w:t>
      </w:r>
      <w:r>
        <w:rPr>
          <w:rFonts w:eastAsia="TimesNewRomanPSMT" w:cs="TimesNewRomanPSMT"/>
          <w:color w:val="000000"/>
          <w:sz w:val="26"/>
          <w:szCs w:val="26"/>
        </w:rPr>
        <w:t>Projekt realizowany jest w okresie od 2 kwietnia 2018 r. do 30 czerwca 2020 r.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VI. Ilekroć poniżej jest mowa o:</w:t>
      </w:r>
    </w:p>
    <w:p w:rsidR="00CD393A" w:rsidRDefault="00D73663">
      <w:pPr>
        <w:pStyle w:val="Standard"/>
        <w:autoSpaceDE w:val="0"/>
      </w:pPr>
      <w:r>
        <w:rPr>
          <w:rFonts w:eastAsia="TimesNewRomanPS-ItalicMT" w:cs="TimesNewRomanPS-ItalicMT"/>
          <w:i/>
          <w:iCs/>
          <w:color w:val="000000"/>
          <w:sz w:val="26"/>
          <w:szCs w:val="26"/>
        </w:rPr>
        <w:t xml:space="preserve">1) Regulaminie </w:t>
      </w:r>
      <w:r>
        <w:rPr>
          <w:rFonts w:eastAsia="TimesNewRomanPSMT" w:cs="TimesNewRomanPSMT"/>
          <w:color w:val="000000"/>
          <w:sz w:val="26"/>
          <w:szCs w:val="26"/>
        </w:rPr>
        <w:t>– rozumie się przez to niniejszy Regulamin rekrutacji i uczestnictwa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w projekcie </w:t>
      </w:r>
      <w:r>
        <w:rPr>
          <w:rFonts w:eastAsia="TimesNewRomanPS-BoldMT" w:cs="TimesNewRomanPS-BoldMT"/>
          <w:color w:val="000000"/>
          <w:sz w:val="26"/>
          <w:szCs w:val="26"/>
        </w:rPr>
        <w:t>„Programuję, językiem obcym się posługuję – przy</w:t>
      </w:r>
      <w:r>
        <w:rPr>
          <w:rFonts w:eastAsia="TimesNewRomanPS-BoldMT" w:cs="TimesNewRomanPS-BoldMT"/>
          <w:color w:val="000000"/>
          <w:sz w:val="26"/>
          <w:szCs w:val="26"/>
        </w:rPr>
        <w:t>szłość swoją zaplanuję”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>2) uczestnikach – rozumie się przez to uczniów, nauczycieli i rodziców biorących udział zadaniach realizowanych w ramach projektu.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§ 2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Cele i zakres wsparcia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 xml:space="preserve">I. Celem projektu jest podniesienie u uczniów kompetencji kluczowych w </w:t>
      </w:r>
      <w:r>
        <w:rPr>
          <w:rFonts w:eastAsia="TimesNewRomanPSMT" w:cs="TimesNewRomanPSMT"/>
          <w:color w:val="000000"/>
          <w:sz w:val="26"/>
          <w:szCs w:val="26"/>
        </w:rPr>
        <w:t>zakresie kreatywności, innowacyjności, umiejętności uczenia się, współpracy grupowej, wykorzystywania technologii komputerowej oraz wiedzy z zakresu przedmiotów matematyczno-przyrodniczych i języka obcego, przygotowanie do dalszej drogi edukacyjno-zawodowe</w:t>
      </w:r>
      <w:r>
        <w:rPr>
          <w:rFonts w:eastAsia="TimesNewRomanPSMT" w:cs="TimesNewRomanPSMT"/>
          <w:color w:val="000000"/>
          <w:sz w:val="26"/>
          <w:szCs w:val="26"/>
        </w:rPr>
        <w:t>j.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II. W czasie trwania projektu realizowane będą następujące zadania:</w:t>
      </w:r>
    </w:p>
    <w:p w:rsidR="00CD393A" w:rsidRDefault="00D73663">
      <w:pPr>
        <w:pStyle w:val="Standard"/>
        <w:numPr>
          <w:ilvl w:val="0"/>
          <w:numId w:val="4"/>
        </w:numPr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Utworzenie i wyposażenie szkolnej mobilnej pracowni komputerowej</w:t>
      </w:r>
    </w:p>
    <w:p w:rsidR="00CD393A" w:rsidRDefault="00D73663">
      <w:pPr>
        <w:pStyle w:val="Standard"/>
        <w:numPr>
          <w:ilvl w:val="0"/>
          <w:numId w:val="4"/>
        </w:numPr>
      </w:pPr>
      <w:r>
        <w:rPr>
          <w:rFonts w:eastAsia="Verdana" w:cs="Verdana"/>
          <w:sz w:val="26"/>
          <w:szCs w:val="26"/>
        </w:rPr>
        <w:t xml:space="preserve">Uczniowska Akademia Programowania – zajęcia programowania z wykorzystaniem międzyszkolnej mobilnej </w:t>
      </w:r>
      <w:r>
        <w:rPr>
          <w:rFonts w:eastAsia="Verdana" w:cs="Verdana"/>
          <w:color w:val="000000"/>
          <w:sz w:val="26"/>
          <w:szCs w:val="26"/>
        </w:rPr>
        <w:t>pracowni komputerowej</w:t>
      </w:r>
      <w:r>
        <w:rPr>
          <w:rFonts w:eastAsia="Verdana" w:cs="Verdana"/>
          <w:color w:val="000000"/>
          <w:sz w:val="26"/>
          <w:szCs w:val="26"/>
        </w:rPr>
        <w:t xml:space="preserve"> oraz zakupionych laptopów</w:t>
      </w:r>
    </w:p>
    <w:p w:rsidR="00CD393A" w:rsidRDefault="00D73663">
      <w:pPr>
        <w:pStyle w:val="Standard"/>
        <w:numPr>
          <w:ilvl w:val="0"/>
          <w:numId w:val="4"/>
        </w:numPr>
        <w:autoSpaceDE w:val="0"/>
        <w:rPr>
          <w:rFonts w:eastAsia="Verdana" w:cs="Verdana"/>
          <w:sz w:val="26"/>
          <w:szCs w:val="26"/>
        </w:rPr>
      </w:pPr>
      <w:r>
        <w:rPr>
          <w:rFonts w:eastAsia="Verdana" w:cs="Verdana"/>
          <w:sz w:val="26"/>
          <w:szCs w:val="26"/>
        </w:rPr>
        <w:t>Języki obce - mój paszport do rynku pracy! - Zajęcia kształtujące kompetencje językowe oraz umiejętność samokształcenia z wykorzystaniem nowych technologii oraz</w:t>
      </w:r>
    </w:p>
    <w:p w:rsidR="00CD393A" w:rsidRDefault="00D73663">
      <w:pPr>
        <w:pStyle w:val="Standard"/>
        <w:autoSpaceDE w:val="0"/>
      </w:pPr>
      <w:r>
        <w:rPr>
          <w:rFonts w:eastAsia="Verdana" w:cs="Verdana"/>
          <w:color w:val="000000"/>
          <w:sz w:val="26"/>
          <w:szCs w:val="26"/>
        </w:rPr>
        <w:t>metody CLIL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sz w:val="26"/>
          <w:szCs w:val="26"/>
        </w:rPr>
        <w:t xml:space="preserve">"To lubię - zobaczyć matematykę w przyrodzie" – zajęcia </w:t>
      </w:r>
      <w:r>
        <w:rPr>
          <w:rFonts w:eastAsia="Verdana" w:cs="Verdana"/>
          <w:sz w:val="26"/>
          <w:szCs w:val="26"/>
        </w:rPr>
        <w:t xml:space="preserve">matematyczno-przyrodnicze rozwijające zdolności oraz </w:t>
      </w:r>
      <w:r>
        <w:rPr>
          <w:rFonts w:eastAsia="Verdana" w:cs="Verdana"/>
          <w:color w:val="000000"/>
          <w:sz w:val="26"/>
          <w:szCs w:val="26"/>
        </w:rPr>
        <w:t>dydaktyczno-wyrównawcze w edukacji wczesnoszkolnej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sz w:val="26"/>
          <w:szCs w:val="26"/>
        </w:rPr>
        <w:t xml:space="preserve">Jak poczuć chemię do nauk przyrodniczych – zajęcia pozalekcyjne z chemii i fizyki prowadzone z wykorzystaniem </w:t>
      </w:r>
      <w:r>
        <w:rPr>
          <w:rFonts w:eastAsia="Verdana" w:cs="Verdana"/>
          <w:color w:val="000000"/>
          <w:sz w:val="26"/>
          <w:szCs w:val="26"/>
        </w:rPr>
        <w:t>metody eksperymentu oraz pracy projektowej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sz w:val="26"/>
          <w:szCs w:val="26"/>
        </w:rPr>
        <w:lastRenderedPageBreak/>
        <w:t xml:space="preserve">Podróż do tajemniczego świata - zajęcia pozalekcyjne z </w:t>
      </w:r>
      <w:proofErr w:type="spellStart"/>
      <w:r>
        <w:rPr>
          <w:rFonts w:eastAsia="Verdana" w:cs="Verdana"/>
          <w:sz w:val="26"/>
          <w:szCs w:val="26"/>
        </w:rPr>
        <w:t>biologii,przyrody</w:t>
      </w:r>
      <w:proofErr w:type="spellEnd"/>
      <w:r>
        <w:rPr>
          <w:rFonts w:eastAsia="Verdana" w:cs="Verdana"/>
          <w:sz w:val="26"/>
          <w:szCs w:val="26"/>
        </w:rPr>
        <w:t xml:space="preserve"> z elementami geografii prowadzone metodą</w:t>
      </w:r>
      <w:r>
        <w:rPr>
          <w:rFonts w:eastAsia="Verdana" w:cs="Verdana"/>
          <w:color w:val="000000"/>
          <w:sz w:val="26"/>
          <w:szCs w:val="26"/>
        </w:rPr>
        <w:t xml:space="preserve"> projektu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sz w:val="26"/>
          <w:szCs w:val="26"/>
        </w:rPr>
        <w:t xml:space="preserve">Matematyczna Siłownia Umysłowa - zajęcia dla uczniów </w:t>
      </w:r>
      <w:r>
        <w:rPr>
          <w:rFonts w:eastAsia="Verdana" w:cs="Verdana"/>
          <w:color w:val="000000"/>
          <w:sz w:val="26"/>
          <w:szCs w:val="26"/>
        </w:rPr>
        <w:t>zdolnych oraz mających trudności z matematyką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color w:val="000000"/>
          <w:sz w:val="26"/>
          <w:szCs w:val="26"/>
        </w:rPr>
        <w:t>Wspomaganie szyte na miarę -organ</w:t>
      </w:r>
      <w:r>
        <w:rPr>
          <w:rFonts w:eastAsia="Verdana" w:cs="Verdana"/>
          <w:color w:val="000000"/>
          <w:sz w:val="26"/>
          <w:szCs w:val="26"/>
        </w:rPr>
        <w:t>izowanie i udzielanie pomocy psychologiczno-pedagogicznej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color w:val="000000"/>
          <w:sz w:val="26"/>
          <w:szCs w:val="26"/>
        </w:rPr>
        <w:t>Kompetentni na rynku pracy - organizowanie i udzielanie doradztwa zawodowego</w:t>
      </w:r>
    </w:p>
    <w:p w:rsidR="00CD393A" w:rsidRDefault="00D73663">
      <w:pPr>
        <w:pStyle w:val="Standard"/>
        <w:numPr>
          <w:ilvl w:val="0"/>
          <w:numId w:val="4"/>
        </w:numPr>
        <w:autoSpaceDE w:val="0"/>
      </w:pPr>
      <w:r>
        <w:rPr>
          <w:rFonts w:eastAsia="Verdana" w:cs="Verdana"/>
          <w:color w:val="000000"/>
          <w:sz w:val="26"/>
          <w:szCs w:val="26"/>
        </w:rPr>
        <w:t xml:space="preserve"> Nauczyciel XXI wieku – podnoszenie kompetencji nauczycieli w zakresie korzystania z nowoczesnych metod w zakresie kształ</w:t>
      </w:r>
      <w:r>
        <w:rPr>
          <w:rFonts w:eastAsia="Verdana" w:cs="Verdana"/>
          <w:color w:val="000000"/>
          <w:sz w:val="26"/>
          <w:szCs w:val="26"/>
        </w:rPr>
        <w:t>towania kompetencji kluczowych oraz wykorzystania technologii w procesie dydaktycznym</w:t>
      </w:r>
    </w:p>
    <w:p w:rsidR="00CD393A" w:rsidRDefault="00CD393A">
      <w:pPr>
        <w:pStyle w:val="Standard"/>
        <w:autoSpaceDE w:val="0"/>
        <w:rPr>
          <w:rFonts w:eastAsia="Verdana" w:cs="Verdana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§ 3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Zasady rekrutacji i kwalifikacji uczestników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I. Rekrutacja uczniów do poszczególnych rodzajów zajęć prowadzona będzie w czerwcu oraz wrześniu ( do zajęć z logopedą</w:t>
      </w:r>
      <w:r>
        <w:rPr>
          <w:rFonts w:eastAsia="TimesNewRomanPSMT" w:cs="TimesNewRomanPSMT"/>
          <w:color w:val="000000"/>
          <w:sz w:val="26"/>
          <w:szCs w:val="26"/>
        </w:rPr>
        <w:t xml:space="preserve"> oraz psychologiem; rekrutacja uzupełniająca do pozostałych zajęć) każdego roku projektu w oparciu o niniejsze zasady: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1) do udziału w zajęciach projektowych uprawnieni są uczniowie z klas I-VIII Szkoły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Podstawowej im. Stanisława Staszica w Krzczonowie ora</w:t>
      </w:r>
      <w:r>
        <w:rPr>
          <w:rFonts w:eastAsia="TimesNewRomanPSMT" w:cs="TimesNewRomanPSMT"/>
          <w:color w:val="000000"/>
          <w:sz w:val="26"/>
          <w:szCs w:val="26"/>
        </w:rPr>
        <w:t xml:space="preserve">z klas III Gimnazjum w Krzczonowie, wchodzących w skład Zespołu </w:t>
      </w:r>
      <w:proofErr w:type="spellStart"/>
      <w:r>
        <w:rPr>
          <w:rFonts w:eastAsia="TimesNewRomanPSMT" w:cs="TimesNewRomanPSMT"/>
          <w:color w:val="000000"/>
          <w:sz w:val="26"/>
          <w:szCs w:val="26"/>
        </w:rPr>
        <w:t>Szkolno</w:t>
      </w:r>
      <w:proofErr w:type="spellEnd"/>
      <w:r>
        <w:rPr>
          <w:rFonts w:eastAsia="TimesNewRomanPSMT" w:cs="TimesNewRomanPSMT"/>
          <w:color w:val="000000"/>
          <w:sz w:val="26"/>
          <w:szCs w:val="26"/>
        </w:rPr>
        <w:t xml:space="preserve"> - Przedszkolnego w Krzczonowie;</w:t>
      </w:r>
    </w:p>
    <w:p w:rsidR="00CD393A" w:rsidRDefault="00D73663">
      <w:pPr>
        <w:pStyle w:val="Standard"/>
        <w:numPr>
          <w:ilvl w:val="0"/>
          <w:numId w:val="5"/>
        </w:numPr>
        <w:autoSpaceDE w:val="0"/>
      </w:pPr>
      <w:r>
        <w:rPr>
          <w:rFonts w:eastAsia="Verdana" w:cs="Verdana"/>
        </w:rPr>
        <w:t>na zajęcia rekrutowani będą uczniowie w oparciu o wyniki nauczania z okresu poprzedzającego realizację projektu (tj. roku szkolnego 2017/2018 do zajęć w</w:t>
      </w:r>
      <w:r>
        <w:rPr>
          <w:rFonts w:eastAsia="Verdana" w:cs="Verdana"/>
        </w:rPr>
        <w:t xml:space="preserve"> roku szkolnym 2018/2019 oraz roku szkolnego 2018/2019 do zajęć w roku szkolnym 2019/2020), opinie nauczycieli i rodziców oraz dokumenty wydane przez poradnie psychologiczno-pedagogiczne;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jc w:val="both"/>
      </w:pPr>
      <w:r>
        <w:rPr>
          <w:rFonts w:eastAsia="Verdana" w:cs="Verdana"/>
        </w:rPr>
        <w:t>uczniowie z niepełnosprawnością mają zapewniony udział w zajęciach s</w:t>
      </w:r>
      <w:r>
        <w:rPr>
          <w:rFonts w:eastAsia="Verdana" w:cs="Verdana"/>
        </w:rPr>
        <w:t>kierowanych do ich grupy wiekowej (o udziale zadecyduje rodzic, uwzględniając stan zdrowia dziecka);</w:t>
      </w:r>
    </w:p>
    <w:p w:rsidR="00CD393A" w:rsidRDefault="00D73663">
      <w:pPr>
        <w:pStyle w:val="Standard"/>
        <w:numPr>
          <w:ilvl w:val="0"/>
          <w:numId w:val="5"/>
        </w:numPr>
        <w:jc w:val="both"/>
      </w:pPr>
      <w:r>
        <w:rPr>
          <w:rFonts w:eastAsia="Verdana" w:cs="Verdana"/>
          <w:u w:val="single"/>
        </w:rPr>
        <w:t>rekrutacja do zajęć rozwijających zdolności</w:t>
      </w:r>
      <w:r>
        <w:rPr>
          <w:rFonts w:eastAsia="Verdana" w:cs="Verdana"/>
        </w:rPr>
        <w:t xml:space="preserve"> dziecka odbywać się będzie wg następujących kryteriów (0-1 pkt):</w:t>
      </w:r>
    </w:p>
    <w:p w:rsidR="00CD393A" w:rsidRDefault="00D73663">
      <w:pPr>
        <w:pStyle w:val="Standard"/>
        <w:autoSpaceDE w:val="0"/>
        <w:jc w:val="both"/>
        <w:rPr>
          <w:rFonts w:eastAsia="Verdana" w:cs="Verdana"/>
        </w:rPr>
      </w:pPr>
      <w:r>
        <w:rPr>
          <w:rFonts w:eastAsia="Verdana" w:cs="Verdana"/>
        </w:rPr>
        <w:t xml:space="preserve">a) oceny z danego przedmiotu 4 i wyżej na </w:t>
      </w:r>
      <w:r>
        <w:rPr>
          <w:rFonts w:eastAsia="Verdana" w:cs="Verdana"/>
        </w:rPr>
        <w:t>koniec roku</w:t>
      </w:r>
    </w:p>
    <w:p w:rsidR="00CD393A" w:rsidRDefault="00D73663">
      <w:pPr>
        <w:pStyle w:val="Standard"/>
        <w:autoSpaceDE w:val="0"/>
        <w:jc w:val="both"/>
        <w:rPr>
          <w:rFonts w:eastAsia="Verdana" w:cs="Verdana"/>
        </w:rPr>
      </w:pPr>
      <w:r>
        <w:rPr>
          <w:rFonts w:eastAsia="Verdana" w:cs="Verdana"/>
        </w:rPr>
        <w:t>b) opinia/orzeczenie PPP</w:t>
      </w:r>
    </w:p>
    <w:p w:rsidR="00CD393A" w:rsidRDefault="00D73663">
      <w:pPr>
        <w:pStyle w:val="Standard"/>
        <w:autoSpaceDE w:val="0"/>
        <w:jc w:val="both"/>
        <w:rPr>
          <w:rFonts w:eastAsia="Verdana" w:cs="Verdana"/>
        </w:rPr>
      </w:pPr>
      <w:r>
        <w:rPr>
          <w:rFonts w:eastAsia="Verdana" w:cs="Verdana"/>
        </w:rPr>
        <w:t>c) opinia n-la przedmiotu (predyspozycje/zainteresowania/umiejętności U)</w:t>
      </w:r>
    </w:p>
    <w:p w:rsidR="00CD393A" w:rsidRDefault="00D73663">
      <w:pPr>
        <w:pStyle w:val="Standard"/>
        <w:autoSpaceDE w:val="0"/>
        <w:jc w:val="both"/>
      </w:pPr>
      <w:r>
        <w:t>W przypadku równej liczby punktów decyduje wyższa ocena z przedmiotu.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jc w:val="both"/>
      </w:pPr>
      <w:r>
        <w:rPr>
          <w:rFonts w:eastAsia="Verdana" w:cs="Verdana"/>
          <w:u w:val="single"/>
        </w:rPr>
        <w:t>rekrutacja do zajęć dydaktyczno-wyrównawczych</w:t>
      </w:r>
      <w:r>
        <w:rPr>
          <w:rFonts w:eastAsia="Verdana" w:cs="Verdana"/>
        </w:rPr>
        <w:t xml:space="preserve"> odbywać się będzie wg </w:t>
      </w:r>
      <w:r>
        <w:rPr>
          <w:rFonts w:eastAsia="Verdana" w:cs="Verdana"/>
        </w:rPr>
        <w:t>następujących kryteriów (0-1 pkt):</w:t>
      </w:r>
    </w:p>
    <w:p w:rsidR="00CD393A" w:rsidRDefault="00D73663">
      <w:pPr>
        <w:pStyle w:val="Standard"/>
        <w:autoSpaceDE w:val="0"/>
        <w:jc w:val="both"/>
        <w:rPr>
          <w:rFonts w:eastAsia="Verdana" w:cs="Verdana"/>
        </w:rPr>
      </w:pPr>
      <w:r>
        <w:rPr>
          <w:rFonts w:eastAsia="Verdana" w:cs="Verdana"/>
        </w:rPr>
        <w:t xml:space="preserve">a) oceny z danego </w:t>
      </w:r>
      <w:proofErr w:type="spellStart"/>
      <w:r>
        <w:rPr>
          <w:rFonts w:eastAsia="Verdana" w:cs="Verdana"/>
        </w:rPr>
        <w:t>przedm</w:t>
      </w:r>
      <w:proofErr w:type="spellEnd"/>
      <w:r>
        <w:rPr>
          <w:rFonts w:eastAsia="Verdana" w:cs="Verdana"/>
        </w:rPr>
        <w:t xml:space="preserve"> 3 i niżej na koniec roku</w:t>
      </w:r>
    </w:p>
    <w:p w:rsidR="00CD393A" w:rsidRDefault="00D73663">
      <w:pPr>
        <w:pStyle w:val="Standard"/>
        <w:autoSpaceDE w:val="0"/>
        <w:jc w:val="both"/>
        <w:rPr>
          <w:rFonts w:eastAsia="Verdana" w:cs="Verdana"/>
        </w:rPr>
      </w:pPr>
      <w:r>
        <w:rPr>
          <w:rFonts w:eastAsia="Verdana" w:cs="Verdana"/>
        </w:rPr>
        <w:t>b) opinia/orzeczenie PPP</w:t>
      </w:r>
    </w:p>
    <w:p w:rsidR="00CD393A" w:rsidRDefault="00D73663">
      <w:pPr>
        <w:pStyle w:val="Standard"/>
        <w:autoSpaceDE w:val="0"/>
        <w:jc w:val="both"/>
        <w:rPr>
          <w:rFonts w:eastAsia="Verdana" w:cs="Verdana"/>
        </w:rPr>
      </w:pPr>
      <w:r>
        <w:rPr>
          <w:rFonts w:eastAsia="Verdana" w:cs="Verdana"/>
        </w:rPr>
        <w:t>c) opinia n-la przedmiotu</w:t>
      </w:r>
    </w:p>
    <w:p w:rsidR="00CD393A" w:rsidRDefault="00D73663">
      <w:pPr>
        <w:pStyle w:val="Standard"/>
        <w:autoSpaceDE w:val="0"/>
        <w:jc w:val="both"/>
      </w:pPr>
      <w:r>
        <w:t>W przypadku równej liczby punktów decyduje niższa ocena z przedmiotu.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jc w:val="both"/>
      </w:pPr>
      <w:r>
        <w:rPr>
          <w:rFonts w:eastAsia="Verdana" w:cs="Verdana"/>
          <w:u w:val="single"/>
        </w:rPr>
        <w:t>rekrutacja do zajęć z doradztwa zawodowego</w:t>
      </w:r>
      <w:r>
        <w:rPr>
          <w:rFonts w:eastAsia="Verdana" w:cs="Verdana"/>
        </w:rPr>
        <w:t xml:space="preserve"> odbywać</w:t>
      </w:r>
      <w:r>
        <w:rPr>
          <w:rFonts w:eastAsia="Verdana" w:cs="Verdana"/>
        </w:rPr>
        <w:t xml:space="preserve"> się będzie wg następujących kryteriów (0-1 pkt):</w:t>
      </w:r>
    </w:p>
    <w:p w:rsidR="00CD393A" w:rsidRDefault="00D73663">
      <w:pPr>
        <w:pStyle w:val="Standard"/>
        <w:autoSpaceDE w:val="0"/>
        <w:jc w:val="both"/>
      </w:pPr>
      <w:r>
        <w:t>a) w zajęciach uczestniczą uczniowie  kończący proces kształcenia w ZSP;</w:t>
      </w:r>
    </w:p>
    <w:p w:rsidR="00CD393A" w:rsidRDefault="00D73663">
      <w:pPr>
        <w:pStyle w:val="Standard"/>
        <w:numPr>
          <w:ilvl w:val="0"/>
          <w:numId w:val="5"/>
        </w:numPr>
        <w:autoSpaceDE w:val="0"/>
      </w:pPr>
      <w:r>
        <w:rPr>
          <w:rFonts w:eastAsia="Verdana" w:cs="Verdana"/>
          <w:u w:val="single"/>
        </w:rPr>
        <w:t>udzielanie pomocy psychologiczno-pedagogicznej</w:t>
      </w:r>
      <w:r>
        <w:rPr>
          <w:rFonts w:eastAsia="Verdana" w:cs="Verdana"/>
        </w:rPr>
        <w:t xml:space="preserve"> - osoby będą zakwalifikowane wg następujących kryteriów (0-1 pkt):</w:t>
      </w:r>
    </w:p>
    <w:p w:rsidR="00CD393A" w:rsidRDefault="00D73663">
      <w:pPr>
        <w:pStyle w:val="Standard"/>
        <w:autoSpaceDE w:val="0"/>
        <w:rPr>
          <w:rFonts w:eastAsia="Verdana" w:cs="Verdana"/>
        </w:rPr>
      </w:pPr>
      <w:r>
        <w:rPr>
          <w:rFonts w:eastAsia="Verdana" w:cs="Verdana"/>
        </w:rPr>
        <w:t>a) opinia/orzeczeni</w:t>
      </w:r>
      <w:r>
        <w:rPr>
          <w:rFonts w:eastAsia="Verdana" w:cs="Verdana"/>
        </w:rPr>
        <w:t>e PPP</w:t>
      </w:r>
    </w:p>
    <w:p w:rsidR="00CD393A" w:rsidRDefault="00D73663">
      <w:pPr>
        <w:pStyle w:val="Standard"/>
        <w:autoSpaceDE w:val="0"/>
        <w:rPr>
          <w:rFonts w:eastAsia="Verdana" w:cs="Verdana"/>
        </w:rPr>
      </w:pPr>
      <w:r>
        <w:rPr>
          <w:rFonts w:eastAsia="Verdana" w:cs="Verdana"/>
        </w:rPr>
        <w:t>b) diagnoza logopedyczna/psychologiczna</w:t>
      </w:r>
    </w:p>
    <w:p w:rsidR="00CD393A" w:rsidRDefault="00D73663">
      <w:pPr>
        <w:pStyle w:val="Standard"/>
        <w:autoSpaceDE w:val="0"/>
        <w:jc w:val="both"/>
      </w:pPr>
      <w:r>
        <w:t>c) opinia pedagoga/wychowawcy;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jc w:val="both"/>
      </w:pPr>
      <w:r>
        <w:rPr>
          <w:rFonts w:eastAsia="Verdana" w:cs="Verdana"/>
          <w:u w:val="single"/>
        </w:rPr>
        <w:t>rekrutacja do działań skierowanych do rodziców</w:t>
      </w:r>
      <w:r>
        <w:rPr>
          <w:rFonts w:eastAsia="Verdana" w:cs="Verdana"/>
        </w:rPr>
        <w:t xml:space="preserve"> odbywać się będzie wg następujących kryteriów (0-1 pkt):</w:t>
      </w:r>
    </w:p>
    <w:p w:rsidR="00CD393A" w:rsidRDefault="00D73663">
      <w:pPr>
        <w:pStyle w:val="Standard"/>
        <w:autoSpaceDE w:val="0"/>
        <w:rPr>
          <w:rFonts w:eastAsia="Verdana" w:cs="Verdana"/>
        </w:rPr>
      </w:pPr>
      <w:r>
        <w:rPr>
          <w:rFonts w:eastAsia="Verdana" w:cs="Verdana"/>
        </w:rPr>
        <w:t>a) opinia/orzeczenie PPP dziecka</w:t>
      </w:r>
    </w:p>
    <w:p w:rsidR="00CD393A" w:rsidRDefault="00D73663">
      <w:pPr>
        <w:pStyle w:val="Standard"/>
        <w:autoSpaceDE w:val="0"/>
        <w:jc w:val="both"/>
      </w:pPr>
      <w:r>
        <w:t>b) opinia pedagoga/wychowawcy o dziecku (p</w:t>
      </w:r>
      <w:r>
        <w:t>roblemy, trudności)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jc w:val="both"/>
      </w:pPr>
      <w:r>
        <w:rPr>
          <w:u w:val="single"/>
        </w:rPr>
        <w:t>w formach doskonalenia zawodowego skierowanych do nauczycieli</w:t>
      </w:r>
      <w:r>
        <w:t xml:space="preserve"> (zadanie 10) uczestniczą wszyscy nauczyciele z podziałem na grupy wg nauczanych przedmiotów. W studiach podyplomowych biorą udział zainteresowani nauczyciele.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jc w:val="both"/>
      </w:pPr>
      <w:r>
        <w:t xml:space="preserve"> W przypadku du</w:t>
      </w:r>
      <w:r>
        <w:t>żej ilości chętnych osób uczniowie będą zapisywani na listę rezerwowych i sukcesywnie zostaną zapisani zapis na zajęcia, gdy ktoś zwolni miejsce (zrezygnuje z zajęć);</w:t>
      </w:r>
    </w:p>
    <w:p w:rsidR="00CD393A" w:rsidRDefault="00D73663">
      <w:pPr>
        <w:pStyle w:val="Standard"/>
        <w:numPr>
          <w:ilvl w:val="0"/>
          <w:numId w:val="5"/>
        </w:numPr>
        <w:autoSpaceDE w:val="0"/>
        <w:ind w:left="39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uczniowie/uczennice mogą uczestniczyć w więcej niż jednej formie zajęć;</w:t>
      </w:r>
    </w:p>
    <w:p w:rsidR="00CD393A" w:rsidRDefault="00D73663">
      <w:pPr>
        <w:pStyle w:val="Standard"/>
        <w:numPr>
          <w:ilvl w:val="0"/>
          <w:numId w:val="6"/>
        </w:numPr>
        <w:autoSpaceDE w:val="0"/>
        <w:ind w:left="39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rekrutacja uwzglę</w:t>
      </w:r>
      <w:r>
        <w:rPr>
          <w:rFonts w:eastAsia="TimesNewRomanPSMT" w:cs="TimesNewRomanPSMT"/>
          <w:color w:val="000000"/>
          <w:sz w:val="26"/>
          <w:szCs w:val="26"/>
        </w:rPr>
        <w:t>dnia zasady polityki równych szans i równości płci;</w:t>
      </w:r>
    </w:p>
    <w:p w:rsidR="00CD393A" w:rsidRDefault="00D73663">
      <w:pPr>
        <w:pStyle w:val="Standard"/>
        <w:numPr>
          <w:ilvl w:val="0"/>
          <w:numId w:val="6"/>
        </w:numPr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 xml:space="preserve"> o zakwalifikowaniu do projektu w ramach procesu rekrutacji decyduje 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zgłoszenie uczestnictwa w zajęciach dodatkowych poprzez podpisane przez rodzica/opiekuna prawnego ucznia/uczennicy </w:t>
      </w:r>
      <w:r>
        <w:rPr>
          <w:rFonts w:eastAsia="TimesNewRomanPS-ItalicMT" w:cs="TimesNewRomanPS-ItalicMT"/>
          <w:bCs/>
          <w:i/>
          <w:iCs/>
          <w:color w:val="000000"/>
          <w:sz w:val="26"/>
          <w:szCs w:val="26"/>
        </w:rPr>
        <w:t>Oświadczenia</w:t>
      </w:r>
      <w:r>
        <w:rPr>
          <w:rFonts w:eastAsia="TimesNewRomanPSMT" w:cs="TimesNewRomanPSMT"/>
          <w:bCs/>
          <w:i/>
          <w:color w:val="000000"/>
          <w:sz w:val="26"/>
          <w:szCs w:val="26"/>
        </w:rPr>
        <w:t xml:space="preserve"> </w:t>
      </w:r>
      <w:r>
        <w:rPr>
          <w:rFonts w:eastAsia="TimesNewRomanPSMT" w:cs="TimesNewRomanPSMT"/>
          <w:bCs/>
          <w:i/>
          <w:color w:val="000000"/>
          <w:sz w:val="26"/>
          <w:szCs w:val="26"/>
        </w:rPr>
        <w:t>uczestnika projektu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II. Rekrutacji do udziału w projekcie w poszczególnych szkołach dokonują Komisje Rekrutacyjne, w skład których wchodzi co najmniej dwóch nauczycieli wyznaczonych przez Dyrektora szkoły (nauczyciele uczący danego przedmiotu lub wychowawc</w:t>
      </w:r>
      <w:r>
        <w:rPr>
          <w:rFonts w:eastAsia="TimesNewRomanPSMT" w:cs="TimesNewRomanPSMT"/>
          <w:color w:val="000000"/>
          <w:sz w:val="26"/>
          <w:szCs w:val="26"/>
        </w:rPr>
        <w:t>a) oraz asystent koordynatora projektu .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>III. Z posiedzenia Komisji Kwalifikacyjnej sporządza się protokół (</w:t>
      </w:r>
      <w:r>
        <w:rPr>
          <w:rFonts w:eastAsia="TimesNewRomanPSMT" w:cs="TimesNewRomanPSMT"/>
          <w:bCs/>
          <w:color w:val="000000"/>
          <w:sz w:val="26"/>
          <w:szCs w:val="26"/>
        </w:rPr>
        <w:t xml:space="preserve">wg wzoru Załącznik nr 1) </w:t>
      </w:r>
      <w:r>
        <w:rPr>
          <w:rFonts w:eastAsia="TimesNewRomanPSMT" w:cs="TimesNewRomanPSMT"/>
          <w:color w:val="000000"/>
          <w:sz w:val="26"/>
          <w:szCs w:val="26"/>
        </w:rPr>
        <w:t xml:space="preserve">zawierający szkolną listę uczestników projektu oraz dołączoną rezerwową listę kandydatów na uczestników projektu – jeśli </w:t>
      </w:r>
      <w:r>
        <w:rPr>
          <w:rFonts w:eastAsia="TimesNewRomanPSMT" w:cs="TimesNewRomanPSMT"/>
          <w:color w:val="000000"/>
          <w:sz w:val="26"/>
          <w:szCs w:val="26"/>
        </w:rPr>
        <w:t>została utworzona.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IV. Rezerwową szkolną listę kandydatów na uczestników projektu tworzy się w przypadku większej ilości uczniów chętnych do udziału w projekcie w stosunku do ilości dostępnych miejsc.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VI. O zakwalifikowaniu do projektu ucznia i jego rodzic</w:t>
      </w:r>
      <w:r>
        <w:rPr>
          <w:rFonts w:eastAsia="TimesNewRomanPSMT" w:cs="TimesNewRomanPSMT"/>
          <w:color w:val="000000"/>
          <w:sz w:val="26"/>
          <w:szCs w:val="26"/>
        </w:rPr>
        <w:t>a/opiekuna prawnego zawiadamia nauczyciel prowadzący zajęcia lub wychowawca.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VII. W przypadku wolnych miejsc, po uzgodnieniu z Koordynatorem Projektu, możliwe jest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przeprowadzenie uzupełniającej rekrutacji.</w:t>
      </w: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§ 4</w:t>
      </w: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Uczestnictwo w projekcie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I. Zajęcia odbywać</w:t>
      </w:r>
      <w:r>
        <w:rPr>
          <w:rFonts w:eastAsia="TimesNewRomanPSMT" w:cs="TimesNewRomanPSMT"/>
          <w:color w:val="000000"/>
          <w:sz w:val="26"/>
          <w:szCs w:val="26"/>
        </w:rPr>
        <w:t xml:space="preserve"> się będą w szkole, do której uczęszczają uczniowie z zastosowaniem podziału na grupy oraz w terenie (wycieczki edukacyjne).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II. Podział na grupy dokonuje się z zachowaniem zasad określających maksymalną liczebność grupy wynikającą z </w:t>
      </w:r>
      <w:r>
        <w:rPr>
          <w:rFonts w:eastAsia="TimesNewRomanPS-ItalicMT" w:cs="TimesNewRomanPS-ItalicMT"/>
          <w:bCs/>
          <w:iCs/>
          <w:color w:val="000000"/>
          <w:sz w:val="26"/>
          <w:szCs w:val="26"/>
        </w:rPr>
        <w:t>Rozporządzenia MEN w s</w:t>
      </w:r>
      <w:r>
        <w:rPr>
          <w:rFonts w:eastAsia="TimesNewRomanPS-ItalicMT" w:cs="TimesNewRomanPS-ItalicMT"/>
          <w:bCs/>
          <w:iCs/>
          <w:color w:val="000000"/>
          <w:sz w:val="26"/>
          <w:szCs w:val="26"/>
        </w:rPr>
        <w:t xml:space="preserve">prawie zasad udzielania i organizacji pomocy psychologiczno-pedagogicznej w publicznych przedszkolach, szkołach i placówkach </w:t>
      </w:r>
      <w:r>
        <w:rPr>
          <w:rFonts w:eastAsia="TimesNewRomanPSMT" w:cs="TimesNewRomanPSMT"/>
          <w:bCs/>
          <w:color w:val="000000"/>
          <w:sz w:val="26"/>
          <w:szCs w:val="26"/>
        </w:rPr>
        <w:t>oraz odpowiednio do zapisów wynikających z projektu.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III. Informacja o realizowanych zadaniach projektowych umieszczona zostanie na</w:t>
      </w:r>
      <w:r>
        <w:rPr>
          <w:rFonts w:eastAsia="TimesNewRomanPSMT" w:cs="TimesNewRomanPSMT"/>
          <w:color w:val="000000"/>
          <w:sz w:val="26"/>
          <w:szCs w:val="26"/>
        </w:rPr>
        <w:t xml:space="preserve"> stronie szkoły WWW.spkrzczonow.pl.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IV. Po zakwalifikowaniu do projektu, uczniowie mają obowiązek regularnego uczestnictwa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w dodatkowych zajęciach pozalekcyjnych.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V. Uczniowie uczestniczą w dodatkowych zajęciach prowadzonych w ramach projektu nieodpłatnie.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VI. Obecność na zajęciach sprawdzana będzie każdorazowo przez prowadzącego zajęcia poprzez sprawdzenie listy obecności.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>VII.</w:t>
      </w:r>
      <w:r>
        <w:rPr>
          <w:rFonts w:eastAsia="TimesNewRomanPSMT" w:cs="TimesNewRomanPSMT"/>
          <w:bCs/>
          <w:color w:val="000000"/>
          <w:sz w:val="26"/>
          <w:szCs w:val="26"/>
        </w:rPr>
        <w:t xml:space="preserve"> Dopuszcza się 20% nieobecności na zajęciach.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bCs/>
          <w:color w:val="000000"/>
          <w:sz w:val="26"/>
          <w:szCs w:val="26"/>
        </w:rPr>
        <w:t>VIII. W przypadku rezygnacji z uczestnictwa w projekcie w trakcie trwania zajęć rodzi</w:t>
      </w:r>
      <w:r>
        <w:rPr>
          <w:rFonts w:eastAsia="TimesNewRomanPSMT" w:cs="TimesNewRomanPSMT"/>
          <w:bCs/>
          <w:color w:val="000000"/>
          <w:sz w:val="26"/>
          <w:szCs w:val="26"/>
        </w:rPr>
        <w:t>c/opiekun prawny uczestnika projektu zobowiązany jest niezwłocznie do złożenia pisemnego oświadczenia o tym fakcie – Załącznik nr 2.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A1BC5" w:rsidRDefault="00CA1BC5">
      <w:pPr>
        <w:pStyle w:val="Standard"/>
        <w:autoSpaceDE w:val="0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§ 5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Postanowienia końcowe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I. </w:t>
      </w:r>
      <w:r>
        <w:rPr>
          <w:rFonts w:eastAsia="TimesNewRomanPS-ItalicMT" w:cs="TimesNewRomanPS-ItalicMT"/>
          <w:i/>
          <w:iCs/>
          <w:color w:val="000000"/>
          <w:sz w:val="26"/>
          <w:szCs w:val="26"/>
        </w:rPr>
        <w:t xml:space="preserve">Regulamin </w:t>
      </w:r>
      <w:r>
        <w:rPr>
          <w:rFonts w:eastAsia="TimesNewRomanPSMT" w:cs="TimesNewRomanPSMT"/>
          <w:color w:val="000000"/>
          <w:sz w:val="26"/>
          <w:szCs w:val="26"/>
        </w:rPr>
        <w:t xml:space="preserve">niniejszy dostępny jest u Koordynatora Projektu oraz na stronie internetowej </w:t>
      </w:r>
      <w:r>
        <w:rPr>
          <w:rFonts w:eastAsia="TimesNewRomanPSMT" w:cs="TimesNewRomanPSMT"/>
          <w:color w:val="000081"/>
          <w:sz w:val="26"/>
          <w:szCs w:val="26"/>
        </w:rPr>
        <w:t>www.</w:t>
      </w:r>
      <w:bookmarkStart w:id="0" w:name="_GoBack"/>
      <w:bookmarkEnd w:id="0"/>
      <w:r>
        <w:rPr>
          <w:rFonts w:eastAsia="TimesNewRomanPSMT" w:cs="TimesNewRomanPSMT"/>
          <w:color w:val="000081"/>
          <w:sz w:val="26"/>
          <w:szCs w:val="26"/>
        </w:rPr>
        <w:t xml:space="preserve">spkrzczonow.pl </w:t>
      </w:r>
      <w:r>
        <w:rPr>
          <w:rFonts w:eastAsia="TimesNewRomanPSMT" w:cs="TimesNewRomanPSMT"/>
          <w:color w:val="000000"/>
          <w:sz w:val="26"/>
          <w:szCs w:val="26"/>
        </w:rPr>
        <w:t>.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II. Realizator projektu zastrzega sobie prawo do wnoszenia zmian do </w:t>
      </w:r>
      <w:r>
        <w:rPr>
          <w:rFonts w:eastAsia="TimesNewRomanPS-ItalicMT" w:cs="TimesNewRomanPS-ItalicMT"/>
          <w:i/>
          <w:iCs/>
          <w:color w:val="000000"/>
          <w:sz w:val="26"/>
          <w:szCs w:val="26"/>
        </w:rPr>
        <w:t>Regulaminu</w:t>
      </w:r>
      <w:r>
        <w:rPr>
          <w:rFonts w:eastAsia="TimesNewRomanPSMT" w:cs="TimesNewRomanPSMT"/>
          <w:color w:val="000000"/>
          <w:sz w:val="26"/>
          <w:szCs w:val="26"/>
        </w:rPr>
        <w:t>, o których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opiekunowie prawni uczniów biorących udział w zajęciach dodatkowych będą niezwłocznie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informowani poprzez stronę internetową </w:t>
      </w:r>
      <w:r>
        <w:rPr>
          <w:rFonts w:eastAsia="TimesNewRomanPSMT" w:cs="TimesNewRomanPSMT"/>
          <w:color w:val="000081"/>
          <w:sz w:val="26"/>
          <w:szCs w:val="26"/>
        </w:rPr>
        <w:t xml:space="preserve">www.spkrzczonow.pl </w:t>
      </w:r>
      <w:r>
        <w:rPr>
          <w:rFonts w:eastAsia="TimesNewRomanPSMT" w:cs="TimesNewRomanPSMT"/>
          <w:color w:val="000000"/>
          <w:sz w:val="26"/>
          <w:szCs w:val="26"/>
        </w:rPr>
        <w:t>oraz za pośrednictwem Dyrektora szkoły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b/>
          <w:bCs/>
          <w:color w:val="000000"/>
          <w:sz w:val="26"/>
          <w:szCs w:val="26"/>
        </w:rPr>
        <w:t xml:space="preserve">Załącznik nr 1 do Regulaminu rekrutacji i uczestnictwa w projekcie </w:t>
      </w:r>
      <w:r>
        <w:rPr>
          <w:rFonts w:eastAsia="TimesNewRomanPS-BoldMT" w:cs="TimesNewRomanPS-BoldMT"/>
          <w:color w:val="000000"/>
          <w:sz w:val="26"/>
          <w:szCs w:val="26"/>
        </w:rPr>
        <w:t>„Programuję, językiem obcym się posługuję – przyszłość swoją zaplanuję”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  <w:r>
        <w:rPr>
          <w:rFonts w:eastAsia="TimesNewRomanPS-BoldMT" w:cs="TimesNewRomanPS-BoldMT"/>
          <w:color w:val="000000"/>
          <w:sz w:val="26"/>
          <w:szCs w:val="26"/>
        </w:rPr>
        <w:t>WZÓR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-BoldMT" w:cs="TimesNewRomanPS-BoldMT"/>
          <w:noProof/>
          <w:color w:val="000000"/>
          <w:sz w:val="26"/>
          <w:szCs w:val="26"/>
          <w:lang w:eastAsia="pl-PL" w:bidi="ar-SA"/>
        </w:rPr>
        <w:drawing>
          <wp:inline distT="0" distB="0" distL="0" distR="0">
            <wp:extent cx="5723997" cy="587520"/>
            <wp:effectExtent l="0" t="0" r="0" b="3030"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997" cy="587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Protokół z przeprowadzenia </w:t>
      </w:r>
      <w:r>
        <w:rPr>
          <w:b/>
          <w:bCs/>
          <w:sz w:val="28"/>
          <w:szCs w:val="28"/>
        </w:rPr>
        <w:t>naboru uczniów do zajęć</w:t>
      </w:r>
    </w:p>
    <w:p w:rsidR="00CD393A" w:rsidRDefault="00D7366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realizowanych w ramach projektu „Programuję, językiem obcym się posługuję – przyszłość swoją zaplanuję” - zadanie ….:</w:t>
      </w:r>
    </w:p>
    <w:p w:rsidR="00CD393A" w:rsidRDefault="00D73663">
      <w:pPr>
        <w:pStyle w:val="Standard"/>
        <w:jc w:val="center"/>
      </w:pPr>
      <w:r>
        <w:rPr>
          <w:b/>
          <w:bCs/>
          <w:sz w:val="28"/>
          <w:szCs w:val="28"/>
        </w:rPr>
        <w:t xml:space="preserve"> …..................................................................................</w:t>
      </w:r>
    </w:p>
    <w:p w:rsidR="00CD393A" w:rsidRDefault="00CD393A">
      <w:pPr>
        <w:pStyle w:val="Standard"/>
        <w:rPr>
          <w:sz w:val="28"/>
          <w:szCs w:val="28"/>
        </w:rPr>
      </w:pPr>
    </w:p>
    <w:p w:rsidR="00CD393A" w:rsidRDefault="00D73663">
      <w:pPr>
        <w:pStyle w:val="Standard"/>
        <w:spacing w:line="360" w:lineRule="auto"/>
        <w:jc w:val="both"/>
      </w:pPr>
      <w:r>
        <w:rPr>
          <w:rFonts w:cs="Calibri"/>
          <w:bCs/>
        </w:rPr>
        <w:t xml:space="preserve">Dnia ……………………..…… roku </w:t>
      </w:r>
      <w:r>
        <w:rPr>
          <w:rFonts w:cs="Calibri"/>
          <w:bCs/>
        </w:rPr>
        <w:t>Komisja Rekrutacyjna projektu „Programuję, językiem obcym się posługuję – przyszłość swoją zaplanuję”</w:t>
      </w:r>
      <w:r>
        <w:rPr>
          <w:rFonts w:cs="Arial"/>
        </w:rPr>
        <w:t xml:space="preserve"> </w:t>
      </w:r>
      <w:r>
        <w:rPr>
          <w:rFonts w:cs="Calibri"/>
          <w:bCs/>
        </w:rPr>
        <w:t>w składzie:</w:t>
      </w:r>
    </w:p>
    <w:p w:rsidR="00CD393A" w:rsidRDefault="00CD393A">
      <w:pPr>
        <w:pStyle w:val="Standard"/>
        <w:spacing w:line="360" w:lineRule="auto"/>
        <w:jc w:val="both"/>
        <w:rPr>
          <w:rFonts w:cs="Calibri"/>
          <w:bCs/>
        </w:rPr>
      </w:pPr>
    </w:p>
    <w:p w:rsidR="00CD393A" w:rsidRDefault="00D73663">
      <w:pPr>
        <w:pStyle w:val="Akapitzlist"/>
        <w:numPr>
          <w:ilvl w:val="0"/>
          <w:numId w:val="7"/>
        </w:numPr>
        <w:spacing w:line="360" w:lineRule="auto"/>
        <w:jc w:val="both"/>
        <w:rPr>
          <w:rFonts w:cs="Calibri"/>
          <w:bCs/>
        </w:rPr>
      </w:pPr>
      <w:r>
        <w:rPr>
          <w:rFonts w:cs="Calibri"/>
          <w:bCs/>
        </w:rPr>
        <w:t>….............................</w:t>
      </w:r>
    </w:p>
    <w:p w:rsidR="00CD393A" w:rsidRDefault="00D73663">
      <w:pPr>
        <w:pStyle w:val="Akapitzlist"/>
        <w:numPr>
          <w:ilvl w:val="0"/>
          <w:numId w:val="1"/>
        </w:numPr>
        <w:spacing w:line="360" w:lineRule="auto"/>
        <w:jc w:val="both"/>
        <w:rPr>
          <w:rFonts w:cs="Calibri"/>
          <w:bCs/>
        </w:rPr>
      </w:pPr>
      <w:r>
        <w:rPr>
          <w:rFonts w:cs="Calibri"/>
          <w:bCs/>
        </w:rPr>
        <w:t>….............................</w:t>
      </w:r>
    </w:p>
    <w:p w:rsidR="00CD393A" w:rsidRDefault="00D73663">
      <w:pPr>
        <w:pStyle w:val="Akapitzlist"/>
        <w:numPr>
          <w:ilvl w:val="0"/>
          <w:numId w:val="1"/>
        </w:numPr>
        <w:spacing w:line="360" w:lineRule="auto"/>
        <w:jc w:val="both"/>
        <w:rPr>
          <w:rFonts w:cs="Calibri"/>
          <w:bCs/>
        </w:rPr>
      </w:pPr>
      <w:r>
        <w:rPr>
          <w:rFonts w:cs="Calibri"/>
          <w:bCs/>
        </w:rPr>
        <w:t>….............................</w:t>
      </w:r>
    </w:p>
    <w:p w:rsidR="00CD393A" w:rsidRDefault="00CD393A">
      <w:pPr>
        <w:pStyle w:val="Akapitzlist"/>
        <w:spacing w:line="360" w:lineRule="auto"/>
        <w:jc w:val="both"/>
        <w:rPr>
          <w:rFonts w:cs="Calibri"/>
          <w:bCs/>
        </w:rPr>
      </w:pPr>
    </w:p>
    <w:p w:rsidR="00CD393A" w:rsidRDefault="00D73663">
      <w:pPr>
        <w:pStyle w:val="Standard"/>
        <w:spacing w:line="360" w:lineRule="auto"/>
        <w:jc w:val="both"/>
      </w:pPr>
      <w:r>
        <w:rPr>
          <w:rFonts w:cs="Calibri"/>
          <w:bCs/>
        </w:rPr>
        <w:t xml:space="preserve">przeprowadziła weryfikację dokumentacji </w:t>
      </w:r>
      <w:r>
        <w:rPr>
          <w:rFonts w:cs="Calibri"/>
          <w:bCs/>
        </w:rPr>
        <w:t xml:space="preserve">rekrutacyjnej uczniów Zespołu </w:t>
      </w:r>
      <w:proofErr w:type="spellStart"/>
      <w:r>
        <w:rPr>
          <w:rFonts w:cs="Calibri"/>
          <w:bCs/>
        </w:rPr>
        <w:t>Szkolno</w:t>
      </w:r>
      <w:proofErr w:type="spellEnd"/>
      <w:r>
        <w:rPr>
          <w:rFonts w:cs="Calibri"/>
          <w:bCs/>
        </w:rPr>
        <w:t xml:space="preserve"> - Przedszkolnego w Krzczonowie. Weryfikacji dokonano według kryteriów naboru ujętych we wniosku aplikacyjnym i Regulaminie rekrutacji i udziału w projekcie.</w:t>
      </w:r>
    </w:p>
    <w:p w:rsidR="00CD393A" w:rsidRDefault="00D73663">
      <w:pPr>
        <w:pStyle w:val="Standard"/>
        <w:autoSpaceDE w:val="0"/>
        <w:spacing w:line="360" w:lineRule="auto"/>
        <w:jc w:val="both"/>
      </w:pPr>
      <w:r>
        <w:rPr>
          <w:rFonts w:cs="Calibri"/>
          <w:bCs/>
        </w:rPr>
        <w:t xml:space="preserve">Wyłoniono zgodnie z zachowaniem </w:t>
      </w:r>
      <w:r>
        <w:rPr>
          <w:rFonts w:eastAsia="Calibri" w:cs="Verdana"/>
          <w:bCs/>
          <w:lang w:eastAsia="en-US"/>
        </w:rPr>
        <w:t>polityki równości płci i równ</w:t>
      </w:r>
      <w:r>
        <w:rPr>
          <w:rFonts w:eastAsia="Calibri" w:cs="Verdana"/>
          <w:bCs/>
          <w:lang w:eastAsia="en-US"/>
        </w:rPr>
        <w:t>ości szans i niedyskryminacji</w:t>
      </w:r>
      <w:r>
        <w:rPr>
          <w:rFonts w:cs="Calibri"/>
          <w:bCs/>
        </w:rPr>
        <w:t xml:space="preserve"> 8-osobowe grupy uczniów spełniających kryteria naboru. Zrekrutowanych przydzielono </w:t>
      </w:r>
      <w:r>
        <w:rPr>
          <w:rFonts w:cs="Calibri"/>
        </w:rPr>
        <w:t>do następujących grup:</w:t>
      </w:r>
    </w:p>
    <w:p w:rsidR="00CD393A" w:rsidRDefault="00CD393A">
      <w:pPr>
        <w:pStyle w:val="Standard"/>
        <w:autoSpaceDE w:val="0"/>
        <w:spacing w:line="360" w:lineRule="auto"/>
        <w:jc w:val="both"/>
        <w:rPr>
          <w:rFonts w:eastAsia="TimesNewRomanPS-BoldMT" w:cs="TimesNewRomanPS-BoldMT"/>
          <w:color w:val="000000"/>
          <w:sz w:val="26"/>
          <w:szCs w:val="26"/>
        </w:rPr>
      </w:pPr>
    </w:p>
    <w:tbl>
      <w:tblPr>
        <w:tblW w:w="96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5"/>
        <w:gridCol w:w="1200"/>
        <w:gridCol w:w="3484"/>
        <w:gridCol w:w="1027"/>
        <w:gridCol w:w="926"/>
        <w:gridCol w:w="1141"/>
      </w:tblGrid>
      <w:tr w:rsidR="00CD393A">
        <w:tblPrEx>
          <w:tblCellMar>
            <w:top w:w="0" w:type="dxa"/>
            <w:bottom w:w="0" w:type="dxa"/>
          </w:tblCellMar>
        </w:tblPrEx>
        <w:tc>
          <w:tcPr>
            <w:tcW w:w="18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Zajęcia</w:t>
            </w:r>
          </w:p>
        </w:tc>
        <w:tc>
          <w:tcPr>
            <w:tcW w:w="12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Nr grupy</w:t>
            </w:r>
          </w:p>
        </w:tc>
        <w:tc>
          <w:tcPr>
            <w:tcW w:w="3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Uczniowie zakwalifikowani</w:t>
            </w:r>
          </w:p>
        </w:tc>
        <w:tc>
          <w:tcPr>
            <w:tcW w:w="30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Uczestnicy z podziałem na:</w:t>
            </w:r>
          </w:p>
        </w:tc>
      </w:tr>
      <w:tr w:rsidR="00CD393A">
        <w:tblPrEx>
          <w:tblCellMar>
            <w:top w:w="0" w:type="dxa"/>
            <w:bottom w:w="0" w:type="dxa"/>
          </w:tblCellMar>
        </w:tblPrEx>
        <w:tc>
          <w:tcPr>
            <w:tcW w:w="18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/>
        </w:tc>
        <w:tc>
          <w:tcPr>
            <w:tcW w:w="12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/>
        </w:tc>
        <w:tc>
          <w:tcPr>
            <w:tcW w:w="3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/>
        </w:tc>
        <w:tc>
          <w:tcPr>
            <w:tcW w:w="1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Kobiety</w:t>
            </w: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Mężczyźni</w:t>
            </w:r>
          </w:p>
        </w:tc>
        <w:tc>
          <w:tcPr>
            <w:tcW w:w="11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D73663">
            <w:pPr>
              <w:pStyle w:val="TableContents"/>
              <w:spacing w:line="36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Niepełno-sprawni</w:t>
            </w:r>
          </w:p>
        </w:tc>
      </w:tr>
      <w:tr w:rsidR="00CD393A">
        <w:tblPrEx>
          <w:tblCellMar>
            <w:top w:w="0" w:type="dxa"/>
            <w:bottom w:w="0" w:type="dxa"/>
          </w:tblCellMar>
        </w:tblPrEx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>
            <w:pPr>
              <w:pStyle w:val="Standard"/>
              <w:autoSpaceDE w:val="0"/>
              <w:spacing w:line="360" w:lineRule="auto"/>
              <w:jc w:val="both"/>
            </w:pP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>
            <w:pPr>
              <w:pStyle w:val="TableContents"/>
              <w:spacing w:line="360" w:lineRule="auto"/>
              <w:jc w:val="both"/>
              <w:rPr>
                <w:rFonts w:cs="Calibri"/>
              </w:rPr>
            </w:pPr>
          </w:p>
        </w:tc>
        <w:tc>
          <w:tcPr>
            <w:tcW w:w="34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>
            <w:pPr>
              <w:pStyle w:val="Default"/>
              <w:spacing w:after="56"/>
              <w:rPr>
                <w:rFonts w:ascii="Times New Roman" w:hAnsi="Times New Roman"/>
              </w:rPr>
            </w:pPr>
          </w:p>
          <w:p w:rsidR="00CD393A" w:rsidRDefault="00CD393A">
            <w:pPr>
              <w:pStyle w:val="TableContents"/>
              <w:spacing w:line="360" w:lineRule="auto"/>
              <w:jc w:val="both"/>
              <w:rPr>
                <w:rFonts w:cs="Calibri"/>
              </w:rPr>
            </w:pPr>
          </w:p>
        </w:tc>
        <w:tc>
          <w:tcPr>
            <w:tcW w:w="1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>
            <w:pPr>
              <w:pStyle w:val="TableContents"/>
              <w:spacing w:line="360" w:lineRule="auto"/>
              <w:jc w:val="both"/>
              <w:rPr>
                <w:rFonts w:cs="Calibri"/>
              </w:rPr>
            </w:pP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>
            <w:pPr>
              <w:pStyle w:val="TableContents"/>
              <w:spacing w:line="360" w:lineRule="auto"/>
              <w:jc w:val="both"/>
              <w:rPr>
                <w:rFonts w:cs="Calibri"/>
              </w:rPr>
            </w:pPr>
          </w:p>
        </w:tc>
        <w:tc>
          <w:tcPr>
            <w:tcW w:w="11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393A" w:rsidRDefault="00CD393A">
            <w:pPr>
              <w:pStyle w:val="TableContents"/>
              <w:spacing w:line="360" w:lineRule="auto"/>
              <w:jc w:val="both"/>
              <w:rPr>
                <w:rFonts w:cs="Calibri"/>
              </w:rPr>
            </w:pPr>
          </w:p>
        </w:tc>
      </w:tr>
    </w:tbl>
    <w:p w:rsidR="00CD393A" w:rsidRDefault="00D73663">
      <w:pPr>
        <w:pStyle w:val="Standard"/>
        <w:spacing w:line="360" w:lineRule="auto"/>
        <w:jc w:val="both"/>
      </w:pPr>
      <w:r>
        <w:rPr>
          <w:rFonts w:cs="Calibri"/>
          <w:bCs/>
        </w:rPr>
        <w:t>Załączniki do protokołu:</w:t>
      </w:r>
    </w:p>
    <w:p w:rsidR="00CD393A" w:rsidRDefault="00D73663">
      <w:pPr>
        <w:pStyle w:val="Akapitzlist"/>
        <w:numPr>
          <w:ilvl w:val="0"/>
          <w:numId w:val="8"/>
        </w:numPr>
        <w:spacing w:line="360" w:lineRule="auto"/>
        <w:jc w:val="both"/>
      </w:pPr>
      <w:r>
        <w:rPr>
          <w:rFonts w:cs="Calibri"/>
          <w:bCs/>
        </w:rPr>
        <w:t>Lista rezerwowa uczniów</w:t>
      </w:r>
    </w:p>
    <w:p w:rsidR="00CD393A" w:rsidRDefault="00CD393A">
      <w:pPr>
        <w:pStyle w:val="Standard"/>
        <w:spacing w:line="360" w:lineRule="auto"/>
        <w:jc w:val="right"/>
        <w:rPr>
          <w:rFonts w:cs="Calibri"/>
          <w:bCs/>
        </w:rPr>
      </w:pPr>
    </w:p>
    <w:p w:rsidR="00CD393A" w:rsidRDefault="00D73663">
      <w:pPr>
        <w:pStyle w:val="Standard"/>
        <w:spacing w:line="360" w:lineRule="auto"/>
        <w:jc w:val="right"/>
        <w:rPr>
          <w:rFonts w:cs="Calibri"/>
          <w:bCs/>
        </w:rPr>
      </w:pPr>
      <w:r>
        <w:rPr>
          <w:rFonts w:cs="Calibri"/>
          <w:bCs/>
        </w:rPr>
        <w:t>Protokół sporządził: …………………………………………………………..</w:t>
      </w:r>
    </w:p>
    <w:p w:rsidR="00CD393A" w:rsidRDefault="00CD393A">
      <w:pPr>
        <w:pStyle w:val="Standard"/>
        <w:spacing w:line="360" w:lineRule="auto"/>
        <w:jc w:val="right"/>
      </w:pPr>
    </w:p>
    <w:p w:rsidR="00CD393A" w:rsidRDefault="00D73663">
      <w:pPr>
        <w:pStyle w:val="Standard"/>
        <w:spacing w:line="36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Podpisy Komisji Rekrutacyjnej:</w:t>
      </w:r>
    </w:p>
    <w:p w:rsidR="00CD393A" w:rsidRDefault="00CD393A">
      <w:pPr>
        <w:pStyle w:val="Standard"/>
        <w:spacing w:line="360" w:lineRule="auto"/>
        <w:jc w:val="both"/>
        <w:rPr>
          <w:rFonts w:cs="Calibri"/>
          <w:b/>
          <w:bCs/>
        </w:rPr>
      </w:pPr>
    </w:p>
    <w:p w:rsidR="00CD393A" w:rsidRDefault="00D73663">
      <w:pPr>
        <w:pStyle w:val="Akapitzlist"/>
        <w:numPr>
          <w:ilvl w:val="0"/>
          <w:numId w:val="9"/>
        </w:numPr>
        <w:spacing w:line="360" w:lineRule="auto"/>
        <w:jc w:val="both"/>
        <w:rPr>
          <w:rFonts w:cs="Calibri"/>
          <w:bCs/>
        </w:rPr>
      </w:pPr>
      <w:r>
        <w:rPr>
          <w:rFonts w:cs="Calibri"/>
          <w:bCs/>
        </w:rPr>
        <w:t>………………………………………………………………</w:t>
      </w:r>
    </w:p>
    <w:p w:rsidR="00CD393A" w:rsidRDefault="00D73663">
      <w:pPr>
        <w:pStyle w:val="Akapitzlist"/>
        <w:numPr>
          <w:ilvl w:val="0"/>
          <w:numId w:val="3"/>
        </w:numPr>
        <w:spacing w:line="360" w:lineRule="auto"/>
        <w:jc w:val="both"/>
        <w:rPr>
          <w:rFonts w:cs="Calibri"/>
          <w:bCs/>
        </w:rPr>
      </w:pPr>
      <w:r>
        <w:rPr>
          <w:rFonts w:cs="Calibri"/>
          <w:bCs/>
        </w:rPr>
        <w:t>………………………………………………………………</w:t>
      </w:r>
    </w:p>
    <w:p w:rsidR="00CD393A" w:rsidRDefault="00D73663">
      <w:pPr>
        <w:pStyle w:val="Akapitzlist"/>
        <w:numPr>
          <w:ilvl w:val="0"/>
          <w:numId w:val="3"/>
        </w:numPr>
        <w:autoSpaceDE w:val="0"/>
        <w:spacing w:line="360" w:lineRule="auto"/>
        <w:jc w:val="both"/>
      </w:pPr>
      <w:r>
        <w:t>………………………………………………………………</w:t>
      </w:r>
    </w:p>
    <w:p w:rsidR="00CD393A" w:rsidRDefault="00CD393A">
      <w:pPr>
        <w:pStyle w:val="Akapitzlist"/>
        <w:autoSpaceDE w:val="0"/>
        <w:spacing w:line="360" w:lineRule="auto"/>
        <w:jc w:val="both"/>
        <w:rPr>
          <w:rFonts w:eastAsia="TimesNewRomanPS-BoldMT" w:cs="Calibri"/>
          <w:bCs/>
          <w:color w:val="000000"/>
          <w:sz w:val="26"/>
          <w:szCs w:val="26"/>
        </w:rPr>
      </w:pPr>
    </w:p>
    <w:p w:rsidR="00CD393A" w:rsidRDefault="00CD393A">
      <w:pPr>
        <w:pStyle w:val="Akapitzlist"/>
        <w:autoSpaceDE w:val="0"/>
        <w:spacing w:line="360" w:lineRule="auto"/>
        <w:jc w:val="both"/>
        <w:rPr>
          <w:rFonts w:eastAsia="TimesNewRomanPS-BoldMT" w:cs="Calibri"/>
          <w:bCs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 xml:space="preserve">Załącznik nr 2 do Regulaminu rekrutacji i </w:t>
      </w: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 xml:space="preserve">uczestnictwa w projekcie </w:t>
      </w:r>
      <w:r>
        <w:rPr>
          <w:rFonts w:cs="Calibri"/>
          <w:bCs/>
        </w:rPr>
        <w:t>„Programuję, językiem obcym się posługuję – przyszłość swoją zaplanuję”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WZÓR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jc w:val="right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right"/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</w:pPr>
      <w:r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  <w:t>Dyrektor Zespołu Szkolno-Przedszkolnego w Krzczonowie</w:t>
      </w:r>
    </w:p>
    <w:p w:rsidR="00CD393A" w:rsidRDefault="00CD393A">
      <w:pPr>
        <w:pStyle w:val="Standard"/>
        <w:autoSpaceDE w:val="0"/>
        <w:jc w:val="right"/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Oświadczenie</w:t>
      </w:r>
    </w:p>
    <w:p w:rsidR="00CD393A" w:rsidRDefault="00D73663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>o rezygnacji z udziału w zajęciach projektowych</w:t>
      </w: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jc w:val="center"/>
        <w:rPr>
          <w:rFonts w:eastAsia="TimesNewRomanPS-BoldMT" w:cs="TimesNewRomanPS-BoldMT"/>
          <w:b/>
          <w:bCs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Zgodnie z § 4 ust. VIII </w:t>
      </w:r>
      <w:r>
        <w:rPr>
          <w:rFonts w:eastAsia="TimesNewRomanPS-BoldMT" w:cs="TimesNewRomanPS-BoldMT"/>
          <w:bCs/>
          <w:color w:val="000000"/>
          <w:sz w:val="26"/>
          <w:szCs w:val="26"/>
        </w:rPr>
        <w:t>Regulami</w:t>
      </w:r>
      <w:r>
        <w:rPr>
          <w:rFonts w:eastAsia="TimesNewRomanPS-BoldMT" w:cs="TimesNewRomanPS-BoldMT"/>
          <w:bCs/>
          <w:color w:val="000000"/>
          <w:sz w:val="26"/>
          <w:szCs w:val="26"/>
        </w:rPr>
        <w:t xml:space="preserve">nu rekrutacji i uczestnictwa w projekcie </w:t>
      </w:r>
      <w:r>
        <w:rPr>
          <w:rFonts w:cs="Calibri"/>
          <w:bCs/>
        </w:rPr>
        <w:t>„Programuję, językiem obcym się posługuję – przyszłość swoją zaplanuję”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zgłaszam rezygnację</w:t>
      </w: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 xml:space="preserve"> …………………………………………………….............................................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(imię i nazwisko dziecka)</w:t>
      </w: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color w:val="000000"/>
          <w:sz w:val="26"/>
          <w:szCs w:val="26"/>
        </w:rPr>
        <w:t xml:space="preserve">z udziału w zajęciach </w:t>
      </w:r>
      <w:r>
        <w:rPr>
          <w:rFonts w:eastAsia="TimesNewRomanPSMT" w:cs="TimesNewRomanPSMT"/>
          <w:color w:val="000000"/>
          <w:sz w:val="26"/>
          <w:szCs w:val="26"/>
        </w:rPr>
        <w:t>projektowych  ………………………………………………………… prowadzonych w ramach projektu.</w:t>
      </w:r>
      <w:r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cs="Calibri"/>
          <w:b/>
          <w:bCs/>
          <w:i/>
          <w:iCs/>
        </w:rPr>
        <w:t>„Programuję, językiem obcym się posługuję – przyszłość swoją zaplanuję”</w:t>
      </w:r>
      <w:r>
        <w:rPr>
          <w:rFonts w:eastAsia="TimesNewRomanPS-BoldItalicMT" w:cs="TimesNewRomanPS-BoldItalicMT"/>
          <w:b/>
          <w:bCs/>
          <w:i/>
          <w:iCs/>
          <w:color w:val="000000"/>
          <w:sz w:val="26"/>
          <w:szCs w:val="26"/>
        </w:rPr>
        <w:t>.</w:t>
      </w:r>
      <w:r>
        <w:rPr>
          <w:rFonts w:eastAsia="TimesNewRomanPS-BoldMT" w:cs="TimesNewRomanPS-BoldMT"/>
          <w:color w:val="000000"/>
          <w:sz w:val="26"/>
          <w:szCs w:val="26"/>
        </w:rPr>
        <w:t xml:space="preserve"> </w:t>
      </w:r>
    </w:p>
    <w:p w:rsidR="00CD393A" w:rsidRDefault="00D73663">
      <w:pPr>
        <w:pStyle w:val="Standard"/>
        <w:autoSpaceDE w:val="0"/>
      </w:pPr>
      <w:r>
        <w:rPr>
          <w:rFonts w:eastAsia="TimesNewRomanPS-BoldMT" w:cs="TimesNewRomanPS-BoldMT"/>
          <w:color w:val="000000"/>
          <w:sz w:val="26"/>
          <w:szCs w:val="26"/>
        </w:rPr>
        <w:t xml:space="preserve">Powodem rezygnacji jest </w:t>
      </w:r>
      <w:r>
        <w:rPr>
          <w:rFonts w:eastAsia="TimesNewRomanPSMT" w:cs="TimesNewRomanPSMT"/>
          <w:color w:val="000000"/>
          <w:sz w:val="26"/>
          <w:szCs w:val="26"/>
        </w:rPr>
        <w:t xml:space="preserve">  …......................................................................................</w:t>
      </w:r>
      <w:r>
        <w:rPr>
          <w:rFonts w:eastAsia="TimesNewRomanPSMT" w:cs="TimesNewRomanPSMT"/>
          <w:color w:val="000000"/>
          <w:sz w:val="26"/>
          <w:szCs w:val="26"/>
        </w:rPr>
        <w:t>................................................</w:t>
      </w:r>
    </w:p>
    <w:p w:rsidR="00CD393A" w:rsidRDefault="00CD393A">
      <w:pPr>
        <w:pStyle w:val="Standard"/>
        <w:autoSpaceDE w:val="0"/>
        <w:rPr>
          <w:rFonts w:eastAsia="TimesNewRomanPS-BoldMT" w:cs="TimesNewRomanPS-Bold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....................................................................................................................................................</w:t>
      </w: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….....................................................</w:t>
      </w:r>
      <w:r>
        <w:rPr>
          <w:rFonts w:eastAsia="TimesNewRomanPSMT" w:cs="TimesNewRomanPSMT"/>
          <w:color w:val="000000"/>
          <w:sz w:val="26"/>
          <w:szCs w:val="26"/>
        </w:rPr>
        <w:t>..</w:t>
      </w:r>
    </w:p>
    <w:p w:rsidR="00CD393A" w:rsidRDefault="00D73663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miejscowość i data</w:t>
      </w:r>
    </w:p>
    <w:p w:rsidR="00CD393A" w:rsidRDefault="00CD393A">
      <w:pPr>
        <w:pStyle w:val="Standard"/>
        <w:autoSpaceDE w:val="0"/>
        <w:rPr>
          <w:rFonts w:eastAsia="TimesNewRomanPSMT" w:cs="TimesNewRomanPSMT"/>
          <w:color w:val="000000"/>
          <w:sz w:val="26"/>
          <w:szCs w:val="26"/>
        </w:rPr>
      </w:pPr>
    </w:p>
    <w:p w:rsidR="00CD393A" w:rsidRDefault="00D73663">
      <w:pPr>
        <w:pStyle w:val="Standard"/>
        <w:autoSpaceDE w:val="0"/>
        <w:jc w:val="right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………………………………………..</w:t>
      </w:r>
    </w:p>
    <w:p w:rsidR="00CD393A" w:rsidRDefault="00D73663">
      <w:pPr>
        <w:pStyle w:val="Standard"/>
        <w:autoSpaceDE w:val="0"/>
        <w:jc w:val="right"/>
        <w:rPr>
          <w:rFonts w:eastAsia="TimesNewRomanPSMT" w:cs="TimesNewRomanPSMT"/>
          <w:color w:val="000000"/>
          <w:sz w:val="26"/>
          <w:szCs w:val="26"/>
        </w:rPr>
      </w:pPr>
      <w:r>
        <w:rPr>
          <w:rFonts w:eastAsia="TimesNewRomanPSMT" w:cs="TimesNewRomanPSMT"/>
          <w:color w:val="000000"/>
          <w:sz w:val="26"/>
          <w:szCs w:val="26"/>
        </w:rPr>
        <w:t>czytelny podpis opiekuna prawnego</w:t>
      </w:r>
    </w:p>
    <w:p w:rsidR="00CD393A" w:rsidRDefault="00D73663">
      <w:pPr>
        <w:pStyle w:val="Standard"/>
        <w:autoSpaceDE w:val="0"/>
      </w:pPr>
      <w:r>
        <w:rPr>
          <w:rFonts w:eastAsia="TimesNewRomanPSMT" w:cs="TimesNewRomanPSMT"/>
          <w:b/>
          <w:color w:val="000000"/>
          <w:sz w:val="26"/>
          <w:szCs w:val="26"/>
        </w:rPr>
        <w:t xml:space="preserve">Zmiana w </w:t>
      </w:r>
      <w:r>
        <w:rPr>
          <w:rFonts w:eastAsia="TimesNewRomanPS-BoldMT" w:cs="TimesNewRomanPS-BoldMT"/>
          <w:b/>
          <w:bCs/>
          <w:color w:val="000000"/>
          <w:sz w:val="26"/>
          <w:szCs w:val="26"/>
        </w:rPr>
        <w:t xml:space="preserve">Regulaminu rekrutacji i uczestnictwa w projekcie </w:t>
      </w:r>
      <w:r>
        <w:rPr>
          <w:rFonts w:cs="Calibri"/>
          <w:b/>
          <w:bCs/>
          <w:sz w:val="26"/>
          <w:szCs w:val="26"/>
        </w:rPr>
        <w:t>„Programuję, językiem obcym się posługuję – przyszłość swoją zaplanuję”</w:t>
      </w:r>
    </w:p>
    <w:p w:rsidR="00CD393A" w:rsidRDefault="00CD393A">
      <w:pPr>
        <w:pStyle w:val="Standard"/>
        <w:autoSpaceDE w:val="0"/>
        <w:rPr>
          <w:rFonts w:cs="Calibri"/>
          <w:b/>
          <w:bCs/>
          <w:sz w:val="26"/>
          <w:szCs w:val="26"/>
        </w:rPr>
      </w:pPr>
    </w:p>
    <w:p w:rsidR="00CD393A" w:rsidRDefault="00D73663">
      <w:pPr>
        <w:pStyle w:val="Standard"/>
        <w:autoSpaceDE w:val="0"/>
      </w:pPr>
      <w:r>
        <w:rPr>
          <w:rFonts w:cs="Calibri"/>
          <w:bCs/>
          <w:sz w:val="26"/>
          <w:szCs w:val="26"/>
        </w:rPr>
        <w:t xml:space="preserve">W związku ze zmianą strony internetowej szkoły od </w:t>
      </w:r>
      <w:r>
        <w:rPr>
          <w:rFonts w:cs="Calibri"/>
          <w:bCs/>
          <w:sz w:val="26"/>
          <w:szCs w:val="26"/>
        </w:rPr>
        <w:t xml:space="preserve">dnia 4 marca 2019r. informacje dotyczące projektu będą dostępne na nowej stronie szkoły </w:t>
      </w:r>
      <w:r>
        <w:rPr>
          <w:rFonts w:cs="Calibri"/>
          <w:b/>
          <w:bCs/>
          <w:sz w:val="26"/>
          <w:szCs w:val="26"/>
        </w:rPr>
        <w:t>WWW.zspkrzczonow.pl.</w:t>
      </w:r>
    </w:p>
    <w:p w:rsidR="00CD393A" w:rsidRDefault="00CD393A">
      <w:pPr>
        <w:pStyle w:val="Standard"/>
        <w:rPr>
          <w:rFonts w:eastAsia="TimesNewRomanPS-BoldMT" w:cs="TimesNewRomanPS-BoldMT"/>
          <w:color w:val="000000"/>
          <w:sz w:val="26"/>
          <w:szCs w:val="26"/>
        </w:rPr>
      </w:pPr>
    </w:p>
    <w:sectPr w:rsidR="00CD393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663" w:rsidRDefault="00D73663">
      <w:r>
        <w:separator/>
      </w:r>
    </w:p>
  </w:endnote>
  <w:endnote w:type="continuationSeparator" w:id="0">
    <w:p w:rsidR="00D73663" w:rsidRDefault="00D73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, Calibri"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charset w:val="00"/>
    <w:family w:val="auto"/>
    <w:pitch w:val="default"/>
  </w:font>
  <w:font w:name="TimesNewRomanPS-BoldItalicMT">
    <w:charset w:val="00"/>
    <w:family w:val="script"/>
    <w:pitch w:val="default"/>
  </w:font>
  <w:font w:name="TimesNewRomanPSMT">
    <w:charset w:val="00"/>
    <w:family w:val="roman"/>
    <w:pitch w:val="default"/>
  </w:font>
  <w:font w:name="TimesNewRomanPS-ItalicMT">
    <w:charset w:val="00"/>
    <w:family w:val="script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663" w:rsidRDefault="00D73663">
      <w:r>
        <w:rPr>
          <w:color w:val="000000"/>
        </w:rPr>
        <w:separator/>
      </w:r>
    </w:p>
  </w:footnote>
  <w:footnote w:type="continuationSeparator" w:id="0">
    <w:p w:rsidR="00D73663" w:rsidRDefault="00D73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2852"/>
    <w:multiLevelType w:val="multilevel"/>
    <w:tmpl w:val="310A9DD8"/>
    <w:styleLink w:val="WW8Num6"/>
    <w:lvl w:ilvl="0">
      <w:start w:val="1"/>
      <w:numFmt w:val="decimal"/>
      <w:lvlText w:val="%1)"/>
      <w:lvlJc w:val="left"/>
      <w:rPr>
        <w:rFonts w:ascii="OpenSymbol" w:eastAsia="OpenSymbol" w:hAnsi="OpenSymbol" w:cs="OpenSymbo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39A5699"/>
    <w:multiLevelType w:val="multilevel"/>
    <w:tmpl w:val="0A827EB2"/>
    <w:lvl w:ilvl="0">
      <w:start w:val="12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5A2E681E"/>
    <w:multiLevelType w:val="multilevel"/>
    <w:tmpl w:val="0B1A43B0"/>
    <w:lvl w:ilvl="0">
      <w:start w:val="2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663B30EF"/>
    <w:multiLevelType w:val="multilevel"/>
    <w:tmpl w:val="DB9ECB90"/>
    <w:styleLink w:val="WW8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741176A6"/>
    <w:multiLevelType w:val="multilevel"/>
    <w:tmpl w:val="4544A03C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7D835EF4"/>
    <w:multiLevelType w:val="multilevel"/>
    <w:tmpl w:val="28F0E976"/>
    <w:styleLink w:val="WW8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D393A"/>
    <w:rsid w:val="00CA1BC5"/>
    <w:rsid w:val="00CD393A"/>
    <w:rsid w:val="00D73663"/>
    <w:rsid w:val="00DB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Default">
    <w:name w:val="Default"/>
    <w:basedOn w:val="Standard"/>
    <w:pPr>
      <w:autoSpaceDE w:val="0"/>
    </w:pPr>
    <w:rPr>
      <w:rFonts w:ascii="Calibri, Calibri" w:eastAsia="Calibri, Calibri" w:hAnsi="Calibri, Calibri" w:cs="Calibri, Calibri"/>
      <w:color w:val="00000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3">
    <w:name w:val="WW8Num3"/>
    <w:basedOn w:val="Bezlisty"/>
    <w:pPr>
      <w:numPr>
        <w:numId w:val="1"/>
      </w:numPr>
    </w:pPr>
  </w:style>
  <w:style w:type="numbering" w:customStyle="1" w:styleId="WW8Num6">
    <w:name w:val="WW8Num6"/>
    <w:basedOn w:val="Bezlisty"/>
    <w:pPr>
      <w:numPr>
        <w:numId w:val="2"/>
      </w:numPr>
    </w:pPr>
  </w:style>
  <w:style w:type="numbering" w:customStyle="1" w:styleId="WW8Num8">
    <w:name w:val="WW8Num8"/>
    <w:basedOn w:val="Bezlisty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Default">
    <w:name w:val="Default"/>
    <w:basedOn w:val="Standard"/>
    <w:pPr>
      <w:autoSpaceDE w:val="0"/>
    </w:pPr>
    <w:rPr>
      <w:rFonts w:ascii="Calibri, Calibri" w:eastAsia="Calibri, Calibri" w:hAnsi="Calibri, Calibri" w:cs="Calibri, Calibri"/>
      <w:color w:val="00000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3">
    <w:name w:val="WW8Num3"/>
    <w:basedOn w:val="Bezlisty"/>
    <w:pPr>
      <w:numPr>
        <w:numId w:val="1"/>
      </w:numPr>
    </w:pPr>
  </w:style>
  <w:style w:type="numbering" w:customStyle="1" w:styleId="WW8Num6">
    <w:name w:val="WW8Num6"/>
    <w:basedOn w:val="Bezlisty"/>
    <w:pPr>
      <w:numPr>
        <w:numId w:val="2"/>
      </w:numPr>
    </w:pPr>
  </w:style>
  <w:style w:type="numbering" w:customStyle="1" w:styleId="WW8Num8">
    <w:name w:val="WW8Num8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1605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Mateusz</cp:lastModifiedBy>
  <cp:revision>3</cp:revision>
  <cp:lastPrinted>2019-04-18T15:50:00Z</cp:lastPrinted>
  <dcterms:created xsi:type="dcterms:W3CDTF">2019-04-18T18:46:00Z</dcterms:created>
  <dcterms:modified xsi:type="dcterms:W3CDTF">2019-04-18T18:48:00Z</dcterms:modified>
</cp:coreProperties>
</file>