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D8C" w:rsidRDefault="00667D8C" w:rsidP="003277D4">
      <w:pPr>
        <w:tabs>
          <w:tab w:val="right" w:pos="10204"/>
        </w:tabs>
        <w:spacing w:after="0"/>
        <w:jc w:val="right"/>
        <w:rPr>
          <w:b/>
          <w:sz w:val="18"/>
        </w:rPr>
      </w:pPr>
    </w:p>
    <w:p w:rsidR="003277D4" w:rsidRPr="00D30C03" w:rsidRDefault="003277D4" w:rsidP="003277D4">
      <w:pPr>
        <w:tabs>
          <w:tab w:val="right" w:pos="10204"/>
        </w:tabs>
        <w:spacing w:after="0"/>
        <w:jc w:val="right"/>
        <w:rPr>
          <w:i/>
          <w:sz w:val="18"/>
        </w:rPr>
      </w:pPr>
      <w:r w:rsidRPr="00D30C03">
        <w:rPr>
          <w:b/>
          <w:sz w:val="18"/>
        </w:rPr>
        <w:t>Znak sprawy:</w:t>
      </w:r>
      <w:r w:rsidRPr="00D30C03">
        <w:rPr>
          <w:sz w:val="18"/>
        </w:rPr>
        <w:t xml:space="preserve"> </w:t>
      </w:r>
      <w:r w:rsidR="00510A4C">
        <w:rPr>
          <w:sz w:val="18"/>
        </w:rPr>
        <w:t>ZP.2710.03</w:t>
      </w:r>
      <w:r w:rsidR="0044282F">
        <w:rPr>
          <w:sz w:val="18"/>
        </w:rPr>
        <w:t>.</w:t>
      </w:r>
      <w:r w:rsidR="008861C7">
        <w:rPr>
          <w:sz w:val="18"/>
        </w:rPr>
        <w:t>2020</w:t>
      </w:r>
      <w:r w:rsidR="000A129A" w:rsidRPr="00D30C03">
        <w:rPr>
          <w:sz w:val="18"/>
        </w:rPr>
        <w:tab/>
      </w:r>
      <w:r w:rsidR="000A129A" w:rsidRPr="00D30C03">
        <w:rPr>
          <w:i/>
          <w:sz w:val="18"/>
        </w:rPr>
        <w:t>Załącznik nr 1</w:t>
      </w:r>
      <w:r w:rsidRPr="00D30C03">
        <w:rPr>
          <w:i/>
          <w:sz w:val="18"/>
        </w:rPr>
        <w:t xml:space="preserve"> </w:t>
      </w:r>
      <w:r w:rsidR="00A60562" w:rsidRPr="00D30C03">
        <w:rPr>
          <w:i/>
          <w:sz w:val="18"/>
        </w:rPr>
        <w:t>do Zaproszenia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0A129A" w:rsidRPr="000A129A" w:rsidRDefault="000A129A" w:rsidP="000A129A">
      <w:pPr>
        <w:tabs>
          <w:tab w:val="right" w:pos="10204"/>
        </w:tabs>
        <w:spacing w:after="0"/>
        <w:jc w:val="center"/>
        <w:rPr>
          <w:b/>
        </w:rPr>
      </w:pPr>
      <w:r w:rsidRPr="000A129A">
        <w:rPr>
          <w:b/>
        </w:rPr>
        <w:t>SZCZEGÓŁOWY OPIS PRZEDMIOTU ZAMÓWIENIA</w:t>
      </w:r>
    </w:p>
    <w:p w:rsidR="000A129A" w:rsidRDefault="000A129A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A60562" w:rsidRDefault="00A60562" w:rsidP="000A129A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6F496A" w:rsidP="008861C7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1. </w:t>
      </w:r>
      <w:r w:rsidR="000A129A" w:rsidRPr="00454DA5">
        <w:rPr>
          <w:sz w:val="18"/>
        </w:rPr>
        <w:t xml:space="preserve">Przedmiotem zamówienia jest </w:t>
      </w:r>
      <w:r w:rsidR="008861C7">
        <w:rPr>
          <w:sz w:val="18"/>
        </w:rPr>
        <w:t xml:space="preserve">dostawa </w:t>
      </w:r>
      <w:r w:rsidR="00510A4C">
        <w:rPr>
          <w:sz w:val="18"/>
        </w:rPr>
        <w:t>pomocy dydaktycznych</w:t>
      </w:r>
      <w:r w:rsidR="008861C7">
        <w:rPr>
          <w:sz w:val="18"/>
        </w:rPr>
        <w:t xml:space="preserve"> dla </w:t>
      </w:r>
      <w:r w:rsidR="00243851" w:rsidRPr="00243851">
        <w:rPr>
          <w:sz w:val="18"/>
        </w:rPr>
        <w:t xml:space="preserve">Zespołu Szkolno-Przedszkolnego w Krzczonowie w ramach projektu pn. „Programuję, językiem obcym się posługuję - przyszłość swoją zaplanuję” realizowanego w ramach Regionalnego Programu Operacyjnego Województwa Lubelskiego na lata 2014 - 2020, Oś priorytetowa 12, Działanie 12.2 Kształcenie </w:t>
      </w:r>
      <w:r w:rsidR="008861C7">
        <w:rPr>
          <w:sz w:val="18"/>
        </w:rPr>
        <w:t>ogólne</w:t>
      </w:r>
    </w:p>
    <w:p w:rsidR="008861C7" w:rsidRDefault="008861C7" w:rsidP="008861C7">
      <w:pPr>
        <w:tabs>
          <w:tab w:val="left" w:pos="1701"/>
        </w:tabs>
        <w:spacing w:after="0"/>
        <w:jc w:val="both"/>
        <w:rPr>
          <w:sz w:val="18"/>
        </w:rPr>
      </w:pPr>
    </w:p>
    <w:p w:rsidR="000A0441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2. Oferowane artykuły muszą być fabrycznie nowe, nieużywane oraz nieeksploatowane (np. na wystawach lub imprezach targowych), sprawne technicznie, bezpieczne, kompletne i gotowe do pracy, wolne od wad oraz obciążeń prawami osób trzecich, a także muszą spełniać wymagania techniczno-funkcjonalne wyszczególnione w opisie przedmiotu zamówienia: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nie mogą nosić śladów użytkowania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są dopuszczone do użytkowania w placówkach oświatowych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>- posiadają niezbędne instrukcje i materiały dotyczące użytkowania (sporządzone w języku polskim)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  <w:r>
        <w:rPr>
          <w:sz w:val="18"/>
        </w:rPr>
        <w:t xml:space="preserve">- </w:t>
      </w:r>
      <w:r w:rsidR="00F228A0">
        <w:rPr>
          <w:sz w:val="18"/>
        </w:rPr>
        <w:t>środki dezynfekcyjne lub ochrony osobistej</w:t>
      </w:r>
      <w:r>
        <w:rPr>
          <w:sz w:val="18"/>
        </w:rPr>
        <w:t xml:space="preserve"> jednego rodzaju pochodzą od tego samego producenta</w:t>
      </w:r>
    </w:p>
    <w:p w:rsidR="008861C7" w:rsidRDefault="008861C7" w:rsidP="00150FF2">
      <w:pPr>
        <w:tabs>
          <w:tab w:val="left" w:pos="1701"/>
        </w:tabs>
        <w:spacing w:after="0"/>
        <w:jc w:val="both"/>
        <w:rPr>
          <w:sz w:val="18"/>
        </w:rPr>
      </w:pPr>
    </w:p>
    <w:p w:rsidR="008861C7" w:rsidRPr="00E93F74" w:rsidRDefault="008861C7" w:rsidP="008861C7">
      <w:pPr>
        <w:tabs>
          <w:tab w:val="right" w:pos="10204"/>
        </w:tabs>
        <w:spacing w:after="0"/>
        <w:rPr>
          <w:b/>
          <w:sz w:val="18"/>
        </w:rPr>
      </w:pPr>
      <w:r w:rsidRPr="006F496A">
        <w:rPr>
          <w:b/>
          <w:sz w:val="18"/>
        </w:rPr>
        <w:t xml:space="preserve">3. </w:t>
      </w:r>
      <w:r>
        <w:rPr>
          <w:b/>
          <w:sz w:val="18"/>
        </w:rPr>
        <w:t>Wykonawca musi zaoferować poniższe artykuły (lub równoważne, o dokładnie takiej samej funkcjonalności)</w:t>
      </w:r>
    </w:p>
    <w:tbl>
      <w:tblPr>
        <w:tblStyle w:val="Tabela-Siatka"/>
        <w:tblW w:w="10658" w:type="dxa"/>
        <w:jc w:val="center"/>
        <w:tblLayout w:type="fixed"/>
        <w:tblLook w:val="04A0" w:firstRow="1" w:lastRow="0" w:firstColumn="1" w:lastColumn="0" w:noHBand="0" w:noVBand="1"/>
      </w:tblPr>
      <w:tblGrid>
        <w:gridCol w:w="454"/>
        <w:gridCol w:w="1984"/>
        <w:gridCol w:w="567"/>
        <w:gridCol w:w="567"/>
        <w:gridCol w:w="4932"/>
        <w:gridCol w:w="567"/>
        <w:gridCol w:w="1587"/>
      </w:tblGrid>
      <w:tr w:rsidR="00510A4C" w:rsidRPr="00062C0A" w:rsidTr="00213A69">
        <w:trPr>
          <w:trHeight w:val="283"/>
          <w:jc w:val="center"/>
        </w:trPr>
        <w:tc>
          <w:tcPr>
            <w:tcW w:w="45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Lp.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192F29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</w:t>
            </w:r>
            <w:r w:rsidRPr="00062C0A">
              <w:rPr>
                <w:b/>
                <w:color w:val="FFFFFF" w:themeColor="background1"/>
                <w:sz w:val="18"/>
                <w:szCs w:val="18"/>
              </w:rPr>
              <w:t>azwa zamawianego artykułu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Ilość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062C0A">
              <w:rPr>
                <w:b/>
                <w:color w:val="FFFFFF" w:themeColor="background1"/>
                <w:sz w:val="18"/>
                <w:szCs w:val="18"/>
              </w:rPr>
              <w:t>j.m.</w:t>
            </w:r>
          </w:p>
        </w:tc>
        <w:tc>
          <w:tcPr>
            <w:tcW w:w="493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0C5EEF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Uwagi</w:t>
            </w:r>
          </w:p>
        </w:tc>
        <w:tc>
          <w:tcPr>
            <w:tcW w:w="56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510A4C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poz.</w:t>
            </w:r>
          </w:p>
        </w:tc>
        <w:tc>
          <w:tcPr>
            <w:tcW w:w="1587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510A4C" w:rsidRPr="00062C0A" w:rsidRDefault="00510A4C" w:rsidP="00510A4C">
            <w:pPr>
              <w:tabs>
                <w:tab w:val="right" w:pos="10204"/>
              </w:tabs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Nr i nazwa zadania</w:t>
            </w:r>
          </w:p>
        </w:tc>
      </w:tr>
      <w:tr w:rsidR="00510A4C" w:rsidRPr="00062C0A" w:rsidTr="00213A69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0C5EEF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materiały biurowe (markery, taśma klejąca, kolorowy papier do drukowania, brystole, kleje, nożyczki, zszywacze, zszywki)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3E494C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D60C03" w:rsidRPr="00D60C03" w:rsidRDefault="008F6FA3" w:rsidP="00D60C03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4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 szt. </w:t>
            </w:r>
            <w:r>
              <w:rPr>
                <w:rFonts w:cs="Verdana"/>
                <w:b/>
                <w:sz w:val="18"/>
                <w:szCs w:val="18"/>
              </w:rPr>
              <w:t xml:space="preserve">materiałów biurowych 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należy rozumieć </w:t>
            </w:r>
            <w:r>
              <w:rPr>
                <w:rFonts w:cs="Verdana"/>
                <w:b/>
                <w:sz w:val="18"/>
                <w:szCs w:val="18"/>
              </w:rPr>
              <w:t>zestaw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 xml:space="preserve">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="00D60C03" w:rsidRPr="00D60C03">
              <w:rPr>
                <w:rFonts w:cs="Verdana"/>
                <w:b/>
                <w:sz w:val="18"/>
                <w:szCs w:val="18"/>
              </w:rPr>
              <w:t>: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3F5D26">
              <w:rPr>
                <w:rFonts w:cs="Verdana"/>
                <w:b/>
                <w:sz w:val="18"/>
                <w:szCs w:val="18"/>
              </w:rPr>
              <w:t xml:space="preserve">1 </w:t>
            </w:r>
            <w:r w:rsidRPr="008F6FA3">
              <w:rPr>
                <w:rFonts w:cs="Verdana"/>
                <w:b/>
                <w:sz w:val="18"/>
                <w:szCs w:val="18"/>
              </w:rPr>
              <w:t>zestaw</w:t>
            </w:r>
            <w:r>
              <w:rPr>
                <w:rFonts w:cs="Verdana"/>
                <w:sz w:val="18"/>
                <w:szCs w:val="18"/>
              </w:rPr>
              <w:t xml:space="preserve"> markerów do białych tablic suchościeralnych, z </w:t>
            </w:r>
            <w:r w:rsidRPr="003F5D26">
              <w:rPr>
                <w:rFonts w:cs="Verdana"/>
                <w:sz w:val="18"/>
                <w:szCs w:val="18"/>
              </w:rPr>
              <w:t>wymienny</w:t>
            </w:r>
            <w:r>
              <w:rPr>
                <w:rFonts w:cs="Verdana"/>
                <w:sz w:val="18"/>
                <w:szCs w:val="18"/>
              </w:rPr>
              <w:t>mi</w:t>
            </w:r>
            <w:r w:rsidRPr="003F5D26">
              <w:rPr>
                <w:rFonts w:cs="Verdana"/>
                <w:sz w:val="18"/>
                <w:szCs w:val="18"/>
              </w:rPr>
              <w:t xml:space="preserve"> zbiornik</w:t>
            </w:r>
            <w:r>
              <w:rPr>
                <w:rFonts w:cs="Verdana"/>
                <w:sz w:val="18"/>
                <w:szCs w:val="18"/>
              </w:rPr>
              <w:t>ami z płynnym atramentem, jednostronnych ( komplet 4 szt. w różnych kolorach + gąbka magnetyczna)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3F5D2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przezroczysta taśma klejąca</w:t>
            </w:r>
            <w:r w:rsidR="004B160B">
              <w:rPr>
                <w:rFonts w:cs="Verdana"/>
                <w:sz w:val="18"/>
                <w:szCs w:val="18"/>
              </w:rPr>
              <w:t xml:space="preserve"> - szerokość 19 mm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</w:t>
            </w:r>
            <w:r w:rsidRPr="001D0CA9">
              <w:rPr>
                <w:rFonts w:cs="Verdana"/>
                <w:b/>
                <w:sz w:val="18"/>
                <w:szCs w:val="18"/>
              </w:rPr>
              <w:t>1 szt.</w:t>
            </w:r>
            <w:r>
              <w:rPr>
                <w:rFonts w:cs="Verdana"/>
                <w:sz w:val="18"/>
                <w:szCs w:val="18"/>
              </w:rPr>
              <w:t xml:space="preserve"> - papier do ksero (mix kolorów intensywnych) - format A4, 500 arkuszy w opakowaniu, gramatura: 80 g/m</w:t>
            </w:r>
            <w:r w:rsidRPr="00EC1CDC">
              <w:rPr>
                <w:rFonts w:cs="Verdana"/>
                <w:sz w:val="18"/>
                <w:szCs w:val="18"/>
                <w:vertAlign w:val="superscript"/>
              </w:rPr>
              <w:t>2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1D0CA9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zestaw kolorowych br</w:t>
            </w:r>
            <w:r w:rsidR="004B160B">
              <w:rPr>
                <w:rFonts w:cs="Verdana"/>
                <w:sz w:val="18"/>
                <w:szCs w:val="18"/>
              </w:rPr>
              <w:t>ystoli - format A4</w:t>
            </w:r>
            <w:r>
              <w:rPr>
                <w:rFonts w:cs="Verdana"/>
                <w:sz w:val="18"/>
                <w:szCs w:val="18"/>
              </w:rPr>
              <w:t xml:space="preserve">, 20 arkuszy w zestawie,  </w:t>
            </w:r>
            <w:r w:rsidR="004B160B">
              <w:rPr>
                <w:rFonts w:cs="Verdana"/>
                <w:sz w:val="18"/>
                <w:szCs w:val="18"/>
              </w:rPr>
              <w:t xml:space="preserve">kolory </w:t>
            </w:r>
            <w:r w:rsidR="004B160B" w:rsidRPr="004B160B">
              <w:rPr>
                <w:rFonts w:cs="Verdana"/>
                <w:sz w:val="18"/>
                <w:szCs w:val="18"/>
              </w:rPr>
              <w:t>czarny, zielony, pomarańczowy, niebieski</w:t>
            </w:r>
            <w:r w:rsidR="004B160B">
              <w:rPr>
                <w:rFonts w:cs="Verdana"/>
                <w:sz w:val="18"/>
                <w:szCs w:val="18"/>
              </w:rPr>
              <w:t xml:space="preserve"> (po 5 szt. każdego z kolorów), gramatura: 23</w:t>
            </w:r>
            <w:r>
              <w:rPr>
                <w:rFonts w:cs="Verdana"/>
                <w:sz w:val="18"/>
                <w:szCs w:val="18"/>
              </w:rPr>
              <w:t>0 g/m</w:t>
            </w:r>
            <w:r w:rsidRPr="00EC1CDC">
              <w:rPr>
                <w:rFonts w:cs="Verdana"/>
                <w:sz w:val="18"/>
                <w:szCs w:val="18"/>
                <w:vertAlign w:val="superscript"/>
              </w:rPr>
              <w:t>2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1D0CA9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klej szkolny (biurowy) w sztyfcie, 8 g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77063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nożyczki</w:t>
            </w:r>
            <w:r w:rsidR="008F6FA3">
              <w:rPr>
                <w:rFonts w:cs="Verdana"/>
                <w:sz w:val="18"/>
                <w:szCs w:val="18"/>
              </w:rPr>
              <w:t xml:space="preserve"> do papieru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770636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 - zszywacz </w:t>
            </w:r>
            <w:r w:rsidRPr="00770636">
              <w:rPr>
                <w:rFonts w:cs="Verdana"/>
                <w:sz w:val="18"/>
                <w:szCs w:val="18"/>
              </w:rPr>
              <w:t>metalowy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="004B160B">
              <w:rPr>
                <w:rFonts w:cs="Verdana"/>
                <w:sz w:val="18"/>
                <w:szCs w:val="18"/>
              </w:rPr>
              <w:t>biurowy</w:t>
            </w:r>
            <w:r>
              <w:rPr>
                <w:rFonts w:cs="Verdana"/>
                <w:sz w:val="18"/>
                <w:szCs w:val="18"/>
              </w:rPr>
              <w:t>, m</w:t>
            </w:r>
            <w:r w:rsidRPr="00770636">
              <w:rPr>
                <w:rFonts w:cs="Verdana"/>
                <w:sz w:val="18"/>
                <w:szCs w:val="18"/>
              </w:rPr>
              <w:t>aksymalna ilość je</w:t>
            </w:r>
            <w:r>
              <w:rPr>
                <w:rFonts w:cs="Verdana"/>
                <w:sz w:val="18"/>
                <w:szCs w:val="18"/>
              </w:rPr>
              <w:t>dnorazowo zszywanych kartek: 40</w:t>
            </w:r>
          </w:p>
          <w:p w:rsidR="00D60C03" w:rsidRDefault="00D60C03" w:rsidP="00D60C03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b/>
                <w:sz w:val="18"/>
                <w:szCs w:val="18"/>
              </w:rPr>
              <w:t>1</w:t>
            </w:r>
            <w:r w:rsidRPr="00BC329B">
              <w:rPr>
                <w:rFonts w:cs="Verdana"/>
                <w:b/>
                <w:sz w:val="18"/>
                <w:szCs w:val="18"/>
              </w:rPr>
              <w:t xml:space="preserve"> szt.</w:t>
            </w:r>
            <w:r>
              <w:rPr>
                <w:rFonts w:cs="Verdana"/>
                <w:sz w:val="18"/>
                <w:szCs w:val="18"/>
              </w:rPr>
              <w:t xml:space="preserve">- opakowanie zszywek biurowych - rozmiar 24/6, </w:t>
            </w:r>
            <w:r w:rsidRPr="003F5D26">
              <w:rPr>
                <w:rFonts w:cs="Verdana"/>
                <w:sz w:val="18"/>
                <w:szCs w:val="18"/>
              </w:rPr>
              <w:t>1000 szt</w:t>
            </w:r>
            <w:r>
              <w:rPr>
                <w:rFonts w:cs="Verdana"/>
                <w:sz w:val="18"/>
                <w:szCs w:val="18"/>
              </w:rPr>
              <w:t>. w pudełku</w:t>
            </w:r>
          </w:p>
          <w:p w:rsidR="00D60C03" w:rsidRPr="008F6FA3" w:rsidRDefault="008F6FA3" w:rsidP="00D60C03">
            <w:pPr>
              <w:rPr>
                <w:rFonts w:cs="Verdana"/>
                <w:sz w:val="18"/>
                <w:szCs w:val="18"/>
              </w:rPr>
            </w:pPr>
            <w:r w:rsidRPr="00B95C4D">
              <w:rPr>
                <w:rFonts w:cs="Verdana"/>
                <w:sz w:val="18"/>
                <w:szCs w:val="18"/>
              </w:rPr>
              <w:t xml:space="preserve">- </w:t>
            </w:r>
            <w:r w:rsidRPr="004B160B">
              <w:rPr>
                <w:rFonts w:cs="Verdana"/>
                <w:b/>
                <w:sz w:val="18"/>
                <w:szCs w:val="18"/>
              </w:rPr>
              <w:t>12 kartonów</w:t>
            </w:r>
            <w:r>
              <w:rPr>
                <w:rFonts w:cs="Verdana"/>
                <w:sz w:val="18"/>
                <w:szCs w:val="18"/>
              </w:rPr>
              <w:t xml:space="preserve"> </w:t>
            </w:r>
            <w:r w:rsidRPr="00B95C4D">
              <w:rPr>
                <w:rFonts w:cs="Verdana"/>
                <w:sz w:val="18"/>
                <w:szCs w:val="18"/>
              </w:rPr>
              <w:t>papier</w:t>
            </w:r>
            <w:r>
              <w:rPr>
                <w:rFonts w:cs="Verdana"/>
                <w:sz w:val="18"/>
                <w:szCs w:val="18"/>
              </w:rPr>
              <w:t>u</w:t>
            </w:r>
            <w:r w:rsidRPr="00B95C4D">
              <w:rPr>
                <w:rFonts w:cs="Verdana"/>
                <w:sz w:val="18"/>
                <w:szCs w:val="18"/>
              </w:rPr>
              <w:t xml:space="preserve"> do kserokopiarki</w:t>
            </w:r>
            <w:r>
              <w:rPr>
                <w:rFonts w:cs="Verdana"/>
                <w:sz w:val="18"/>
                <w:szCs w:val="18"/>
              </w:rPr>
              <w:t>,</w:t>
            </w:r>
            <w:r w:rsidRPr="00B95C4D">
              <w:rPr>
                <w:rFonts w:cs="Verdana"/>
                <w:sz w:val="18"/>
                <w:szCs w:val="18"/>
              </w:rPr>
              <w:t xml:space="preserve"> biały (</w:t>
            </w:r>
            <w:r>
              <w:rPr>
                <w:rFonts w:cs="Verdana"/>
                <w:sz w:val="18"/>
                <w:szCs w:val="18"/>
              </w:rPr>
              <w:t xml:space="preserve">czyli </w:t>
            </w:r>
            <w:r w:rsidR="004B160B">
              <w:rPr>
                <w:rFonts w:cs="Verdana"/>
                <w:sz w:val="18"/>
                <w:szCs w:val="18"/>
              </w:rPr>
              <w:t xml:space="preserve">łącznie </w:t>
            </w:r>
            <w:r>
              <w:rPr>
                <w:rFonts w:cs="Verdana"/>
                <w:sz w:val="18"/>
                <w:szCs w:val="18"/>
              </w:rPr>
              <w:t>6</w:t>
            </w:r>
            <w:r>
              <w:rPr>
                <w:rFonts w:cs="Verdana"/>
                <w:sz w:val="18"/>
                <w:szCs w:val="18"/>
              </w:rPr>
              <w:t>0</w:t>
            </w:r>
            <w:r w:rsidRPr="00B95C4D">
              <w:rPr>
                <w:rFonts w:cs="Verdana"/>
                <w:sz w:val="18"/>
                <w:szCs w:val="18"/>
              </w:rPr>
              <w:t xml:space="preserve"> opakowań po 500 szt. papieru format A4, gramatura: 80 g/m</w:t>
            </w:r>
            <w:r w:rsidRPr="00B95C4D">
              <w:rPr>
                <w:rFonts w:cs="Verdana"/>
                <w:sz w:val="18"/>
                <w:szCs w:val="18"/>
                <w:vertAlign w:val="superscript"/>
              </w:rPr>
              <w:t>2</w:t>
            </w:r>
            <w:r w:rsidRPr="00B95C4D">
              <w:rPr>
                <w:rFonts w:cs="Verdana"/>
                <w:sz w:val="18"/>
                <w:szCs w:val="18"/>
              </w:rPr>
              <w:t>, białość: 3/5 gwiazdek)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3 -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Języki obce - mój paszport do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rynku pracy! - Zajęcia kształtujące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kompetencje językowe oraz umiejętność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samokształcenia z wykorzystaniem nowych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technologii oraz metody CLIL</w:t>
            </w:r>
          </w:p>
        </w:tc>
      </w:tr>
      <w:tr w:rsidR="00510A4C" w:rsidRPr="00062C0A" w:rsidTr="00213A69">
        <w:trPr>
          <w:cantSplit/>
          <w:trHeight w:val="176"/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lornetka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DD0B84" w:rsidRDefault="00DD0B84" w:rsidP="00DD0B84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DD0B84">
              <w:rPr>
                <w:sz w:val="18"/>
                <w:szCs w:val="18"/>
              </w:rPr>
              <w:t>10-krotne powiększenie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średnica obiektywów 50 mm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t</w:t>
            </w:r>
            <w:r w:rsidRPr="00DD0B84">
              <w:rPr>
                <w:sz w:val="18"/>
                <w:szCs w:val="18"/>
              </w:rPr>
              <w:t>rwałe, wysokiej jakości wykończenie i pewny, powlekany gumą uchwyt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</w:t>
            </w:r>
            <w:r w:rsidRPr="00DD0B84">
              <w:rPr>
                <w:sz w:val="18"/>
                <w:szCs w:val="18"/>
              </w:rPr>
              <w:t>chrona przed promieniami UV dla wygody obserwacji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</w:t>
            </w:r>
            <w:r w:rsidRPr="00DD0B84">
              <w:rPr>
                <w:sz w:val="18"/>
                <w:szCs w:val="18"/>
              </w:rPr>
              <w:t>zerokie pole widzenia wygodne przy szybko poruszających się obiektach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Pr="00DD0B84">
              <w:rPr>
                <w:sz w:val="18"/>
                <w:szCs w:val="18"/>
              </w:rPr>
              <w:t>sferyczne elementy obiektywu minimalizujące dystorsję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</w:t>
            </w:r>
            <w:r w:rsidRPr="00DD0B84">
              <w:rPr>
                <w:sz w:val="18"/>
                <w:szCs w:val="18"/>
              </w:rPr>
              <w:t>ntyrefleksyjne powłoki soczewek zapewniające lepszą jasność, kontrast i jakość obrazu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d</w:t>
            </w:r>
            <w:r w:rsidRPr="00DD0B84">
              <w:rPr>
                <w:sz w:val="18"/>
                <w:szCs w:val="18"/>
              </w:rPr>
              <w:t>uże centralne pokrętło dla wygodnego i szybkiego ustawiania ostrości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DD0B84">
              <w:rPr>
                <w:sz w:val="18"/>
                <w:szCs w:val="18"/>
              </w:rPr>
              <w:t>budowana korekcja dioptrii, to możliwość dostosowania optyki do indywidualnej charakterystyki wzroku</w:t>
            </w:r>
          </w:p>
          <w:p w:rsidR="00DD0B84" w:rsidRP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przybliżone w</w:t>
            </w:r>
            <w:r w:rsidRPr="00DD0B84">
              <w:rPr>
                <w:sz w:val="18"/>
                <w:szCs w:val="18"/>
              </w:rPr>
              <w:t>ymiary szer. x wys. x gł. (mm):</w:t>
            </w:r>
            <w:r>
              <w:rPr>
                <w:sz w:val="18"/>
                <w:szCs w:val="18"/>
              </w:rPr>
              <w:t xml:space="preserve"> </w:t>
            </w:r>
            <w:r w:rsidRPr="00DD0B84">
              <w:rPr>
                <w:sz w:val="18"/>
                <w:szCs w:val="18"/>
              </w:rPr>
              <w:t>191 x 178 x 63</w:t>
            </w:r>
          </w:p>
          <w:p w:rsidR="00DD0B84" w:rsidRDefault="00DD0B84" w:rsidP="00DD0B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</w:t>
            </w:r>
            <w:r w:rsidRPr="00DD0B84">
              <w:rPr>
                <w:sz w:val="18"/>
                <w:szCs w:val="18"/>
              </w:rPr>
              <w:t xml:space="preserve">aga: </w:t>
            </w:r>
            <w:r>
              <w:rPr>
                <w:sz w:val="18"/>
                <w:szCs w:val="18"/>
              </w:rPr>
              <w:t>do 900</w:t>
            </w:r>
            <w:r w:rsidRPr="00DD0B84">
              <w:rPr>
                <w:sz w:val="18"/>
                <w:szCs w:val="18"/>
              </w:rPr>
              <w:t xml:space="preserve"> g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4 -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"To lubię - zobaczyć matematykę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w przyrodzie" - zajęcia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matematyczno-przyrodnicze rozwijające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zdolności oraz dydaktyczno-wyrównawcze w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edukacji wczesnoszkolnej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:rsidR="00213A69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magnesy sztabkowe</w:t>
            </w:r>
          </w:p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+ zestaw kart dydaktycznych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10A4C" w:rsidRPr="00D112B9" w:rsidRDefault="00D2594E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szt.</w:t>
            </w:r>
          </w:p>
        </w:tc>
        <w:tc>
          <w:tcPr>
            <w:tcW w:w="4932" w:type="dxa"/>
            <w:shd w:val="clear" w:color="auto" w:fill="auto"/>
          </w:tcPr>
          <w:p w:rsidR="00D2594E" w:rsidRPr="005878B9" w:rsidRDefault="00D2594E" w:rsidP="00D2594E">
            <w:pPr>
              <w:rPr>
                <w:rFonts w:cs="Verdana"/>
                <w:b/>
                <w:sz w:val="18"/>
                <w:szCs w:val="18"/>
              </w:rPr>
            </w:pPr>
            <w:r w:rsidRPr="005878B9">
              <w:rPr>
                <w:rFonts w:cs="Verdana"/>
                <w:b/>
                <w:sz w:val="18"/>
                <w:szCs w:val="18"/>
              </w:rPr>
              <w:t xml:space="preserve">Jako 1 szt. magnesów sztabkowych </w:t>
            </w:r>
            <w:r w:rsidRPr="005878B9">
              <w:rPr>
                <w:rFonts w:cs="Verdana"/>
                <w:b/>
                <w:sz w:val="18"/>
                <w:szCs w:val="18"/>
              </w:rPr>
              <w:t>+ zestaw kart dydaktycznych</w:t>
            </w:r>
            <w:r w:rsidRPr="005878B9">
              <w:rPr>
                <w:rFonts w:cs="Verdana"/>
                <w:b/>
                <w:sz w:val="18"/>
                <w:szCs w:val="18"/>
              </w:rPr>
              <w:t xml:space="preserve"> należy rozumieć 1 rozszerzony komplet Kart Grabowskiego, zawierający: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Tabliczka mnożenia wariant ROZSZERZONY (od lat 8): specjalne karty do gry (2 talie po 55 kart), książka zawierająca 11 propozycji gier oraz DODATEK - książka z opisem kolejnych 45 gier.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Dodawanie i odejmowanie wariant ROZSZERZONY (od lat 6): 58 kart dużych, 9 dwustronnych kart małych, książka prezentująca 9 gier oraz DODATEK - książka z opisem kolejnych 20 gier.</w:t>
            </w:r>
          </w:p>
          <w:p w:rsid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Karty Gry Logiczne (5 - 10 lat): specjalne karty do gry (36 kart w 3 kolorach), 63 patyczki w 3 kolorach, 4 pionki, kostka do gry, książka prezentująca 6 gier i 60 łamigłówek oraz DODATEK - książka z opisem kolejnych 35 gier.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D2594E">
              <w:rPr>
                <w:sz w:val="18"/>
                <w:szCs w:val="18"/>
              </w:rPr>
              <w:t>agnes A6 z tabliczką mnożenia,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zakładkę do książek z tabliczką mnożenia,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</w:t>
            </w:r>
            <w:r w:rsidRPr="00D2594E">
              <w:rPr>
                <w:sz w:val="18"/>
                <w:szCs w:val="18"/>
              </w:rPr>
              <w:t>lan zajęć,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ołówek,</w:t>
            </w:r>
          </w:p>
          <w:p w:rsidR="00D2594E" w:rsidRP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2594E">
              <w:rPr>
                <w:sz w:val="18"/>
                <w:szCs w:val="18"/>
              </w:rPr>
              <w:t>4 małe magnesy,</w:t>
            </w:r>
          </w:p>
          <w:p w:rsidR="00D2594E" w:rsidRDefault="00D2594E" w:rsidP="00D259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naklejki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mapa plastyczna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plastyczna (trójwymiarowa) Polski</w:t>
            </w:r>
            <w:r>
              <w:rPr>
                <w:sz w:val="18"/>
                <w:szCs w:val="18"/>
              </w:rPr>
              <w:t xml:space="preserve">, </w:t>
            </w:r>
            <w:r w:rsidRPr="00273464">
              <w:rPr>
                <w:sz w:val="18"/>
                <w:szCs w:val="18"/>
              </w:rPr>
              <w:t>wyd</w:t>
            </w:r>
            <w:r>
              <w:rPr>
                <w:sz w:val="18"/>
                <w:szCs w:val="18"/>
              </w:rPr>
              <w:t>. G</w:t>
            </w:r>
            <w:r w:rsidRPr="00273464">
              <w:rPr>
                <w:sz w:val="18"/>
                <w:szCs w:val="18"/>
              </w:rPr>
              <w:t>lobal Ma</w:t>
            </w:r>
            <w:r>
              <w:rPr>
                <w:sz w:val="18"/>
                <w:szCs w:val="18"/>
              </w:rPr>
              <w:t>p, oprawiona w ramę aluminiową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fizyczna z za</w:t>
            </w:r>
            <w:r>
              <w:rPr>
                <w:sz w:val="18"/>
                <w:szCs w:val="18"/>
              </w:rPr>
              <w:t>znaczonymi granicami województw, u</w:t>
            </w:r>
            <w:r w:rsidRPr="00273464">
              <w:rPr>
                <w:sz w:val="18"/>
                <w:szCs w:val="18"/>
              </w:rPr>
              <w:t>kształtowanie powierzchni zaznaczone odpo</w:t>
            </w:r>
            <w:r>
              <w:rPr>
                <w:sz w:val="18"/>
                <w:szCs w:val="18"/>
              </w:rPr>
              <w:t>wiednimi wypukłościami na mapie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Pr="00273464">
              <w:rPr>
                <w:sz w:val="18"/>
                <w:szCs w:val="18"/>
              </w:rPr>
              <w:t xml:space="preserve">a mapie </w:t>
            </w:r>
            <w:r>
              <w:rPr>
                <w:sz w:val="18"/>
                <w:szCs w:val="18"/>
              </w:rPr>
              <w:t>mają być zaznaczone</w:t>
            </w:r>
            <w:r w:rsidRPr="00273464">
              <w:rPr>
                <w:sz w:val="18"/>
                <w:szCs w:val="18"/>
              </w:rPr>
              <w:t xml:space="preserve"> m.in.</w:t>
            </w:r>
            <w:r>
              <w:rPr>
                <w:sz w:val="18"/>
                <w:szCs w:val="18"/>
              </w:rPr>
              <w:t xml:space="preserve"> </w:t>
            </w:r>
            <w:r w:rsidRPr="00273464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a</w:t>
            </w:r>
            <w:r w:rsidRPr="00273464">
              <w:rPr>
                <w:sz w:val="18"/>
                <w:szCs w:val="18"/>
              </w:rPr>
              <w:t>utostrady, drogi ek</w:t>
            </w:r>
            <w:r>
              <w:rPr>
                <w:sz w:val="18"/>
                <w:szCs w:val="18"/>
              </w:rPr>
              <w:t xml:space="preserve">spresowe, krajowe, wojewódzkie, numery dróg, tunele, </w:t>
            </w:r>
            <w:r w:rsidRPr="00273464">
              <w:rPr>
                <w:sz w:val="18"/>
                <w:szCs w:val="18"/>
              </w:rPr>
              <w:t>linie kolejowe, lotniska,</w:t>
            </w:r>
            <w:r>
              <w:rPr>
                <w:sz w:val="18"/>
                <w:szCs w:val="18"/>
              </w:rPr>
              <w:t xml:space="preserve"> </w:t>
            </w:r>
            <w:r w:rsidRPr="00273464">
              <w:rPr>
                <w:sz w:val="18"/>
                <w:szCs w:val="18"/>
              </w:rPr>
              <w:t>świ</w:t>
            </w:r>
            <w:r>
              <w:rPr>
                <w:sz w:val="18"/>
                <w:szCs w:val="18"/>
              </w:rPr>
              <w:t xml:space="preserve">ątynie, zamki, pałace, pomniki, </w:t>
            </w:r>
            <w:r w:rsidRPr="00273464">
              <w:rPr>
                <w:sz w:val="18"/>
                <w:szCs w:val="18"/>
              </w:rPr>
              <w:t>parki narodo</w:t>
            </w:r>
            <w:r>
              <w:rPr>
                <w:sz w:val="18"/>
                <w:szCs w:val="18"/>
              </w:rPr>
              <w:t>we, pomniki przyrody, jaskinie, granice państwa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oprawiona w ramę z anodowanego aluminium</w:t>
            </w:r>
            <w:r>
              <w:rPr>
                <w:sz w:val="18"/>
                <w:szCs w:val="18"/>
              </w:rPr>
              <w:t>, n</w:t>
            </w:r>
            <w:r w:rsidRPr="00273464">
              <w:rPr>
                <w:sz w:val="18"/>
                <w:szCs w:val="18"/>
              </w:rPr>
              <w:t>arożniki plastikowe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szerokość ramki od frontu: </w:t>
            </w:r>
            <w:r w:rsidRPr="00273464">
              <w:rPr>
                <w:sz w:val="18"/>
                <w:szCs w:val="18"/>
              </w:rPr>
              <w:t>7 mm, głębokość</w:t>
            </w:r>
            <w:r>
              <w:rPr>
                <w:sz w:val="18"/>
                <w:szCs w:val="18"/>
              </w:rPr>
              <w:t>: 20 mm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r</w:t>
            </w:r>
            <w:r w:rsidRPr="00273464">
              <w:rPr>
                <w:sz w:val="18"/>
                <w:szCs w:val="18"/>
              </w:rPr>
              <w:t>amka jest od front</w:t>
            </w:r>
            <w:r>
              <w:rPr>
                <w:sz w:val="18"/>
                <w:szCs w:val="18"/>
              </w:rPr>
              <w:t>u lekko wyprofilowana, wypukła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</w:t>
            </w:r>
            <w:r w:rsidRPr="00273464">
              <w:rPr>
                <w:sz w:val="18"/>
                <w:szCs w:val="18"/>
              </w:rPr>
              <w:t>apa gotowa do zawie</w:t>
            </w:r>
            <w:r>
              <w:rPr>
                <w:sz w:val="18"/>
                <w:szCs w:val="18"/>
              </w:rPr>
              <w:t>szenia na ścianie jako tablica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273464">
              <w:rPr>
                <w:sz w:val="18"/>
                <w:szCs w:val="18"/>
              </w:rPr>
              <w:t>W komplecie zestaw montażowy wraz z instrukc</w:t>
            </w:r>
            <w:r>
              <w:rPr>
                <w:sz w:val="18"/>
                <w:szCs w:val="18"/>
              </w:rPr>
              <w:t>ją</w:t>
            </w:r>
          </w:p>
          <w:p w:rsidR="00273464" w:rsidRP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Dane techniczne: 126 cm szerokość, 85 cm wysokość, </w:t>
            </w:r>
            <w:r w:rsidRPr="00273464">
              <w:rPr>
                <w:sz w:val="18"/>
                <w:szCs w:val="18"/>
              </w:rPr>
              <w:t>skala</w:t>
            </w:r>
          </w:p>
          <w:p w:rsidR="00273464" w:rsidRDefault="00273464" w:rsidP="002734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1:800 000, </w:t>
            </w:r>
            <w:r>
              <w:rPr>
                <w:sz w:val="18"/>
                <w:szCs w:val="18"/>
              </w:rPr>
              <w:t>l</w:t>
            </w:r>
            <w:r>
              <w:rPr>
                <w:sz w:val="18"/>
                <w:szCs w:val="18"/>
              </w:rPr>
              <w:t>egenda w języku polskim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D112B9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materiały biurowe (papier ksero, spinacze biurowe, magnesy do tablicy)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5878B9" w:rsidRPr="00D60C03" w:rsidRDefault="005878B9" w:rsidP="005878B9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4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 szt. </w:t>
            </w:r>
            <w:r>
              <w:rPr>
                <w:rFonts w:cs="Verdana"/>
                <w:b/>
                <w:sz w:val="18"/>
                <w:szCs w:val="18"/>
              </w:rPr>
              <w:t xml:space="preserve">materiałów biurowych 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należy rozumieć </w:t>
            </w:r>
            <w:r>
              <w:rPr>
                <w:rFonts w:cs="Verdana"/>
                <w:b/>
                <w:sz w:val="18"/>
                <w:szCs w:val="18"/>
              </w:rPr>
              <w:t>zestaw</w:t>
            </w:r>
            <w:r w:rsidRPr="00D60C03">
              <w:rPr>
                <w:rFonts w:cs="Verdana"/>
                <w:b/>
                <w:sz w:val="18"/>
                <w:szCs w:val="18"/>
              </w:rPr>
              <w:t xml:space="preserve">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Pr="00D60C03">
              <w:rPr>
                <w:rFonts w:cs="Verdana"/>
                <w:b/>
                <w:sz w:val="18"/>
                <w:szCs w:val="18"/>
              </w:rPr>
              <w:t>:</w:t>
            </w:r>
          </w:p>
          <w:p w:rsidR="003C3CB8" w:rsidRDefault="003C3CB8" w:rsidP="003C3CB8">
            <w:pPr>
              <w:rPr>
                <w:rFonts w:cs="Verdana"/>
                <w:sz w:val="18"/>
                <w:szCs w:val="18"/>
              </w:rPr>
            </w:pPr>
            <w:r w:rsidRPr="00B95C4D">
              <w:rPr>
                <w:rFonts w:cs="Verdana"/>
                <w:sz w:val="18"/>
                <w:szCs w:val="18"/>
              </w:rPr>
              <w:t xml:space="preserve">- </w:t>
            </w:r>
            <w:r w:rsidR="005878B9">
              <w:rPr>
                <w:rFonts w:cs="Verdana"/>
                <w:sz w:val="18"/>
                <w:szCs w:val="18"/>
              </w:rPr>
              <w:t>10 kartonów</w:t>
            </w:r>
            <w:r w:rsidR="000C631D">
              <w:rPr>
                <w:rFonts w:cs="Verdana"/>
                <w:sz w:val="18"/>
                <w:szCs w:val="18"/>
              </w:rPr>
              <w:t xml:space="preserve"> </w:t>
            </w:r>
            <w:r w:rsidRPr="00B95C4D">
              <w:rPr>
                <w:rFonts w:cs="Verdana"/>
                <w:sz w:val="18"/>
                <w:szCs w:val="18"/>
              </w:rPr>
              <w:t>papier</w:t>
            </w:r>
            <w:r w:rsidR="000C631D">
              <w:rPr>
                <w:rFonts w:cs="Verdana"/>
                <w:sz w:val="18"/>
                <w:szCs w:val="18"/>
              </w:rPr>
              <w:t>u</w:t>
            </w:r>
            <w:r w:rsidRPr="00B95C4D">
              <w:rPr>
                <w:rFonts w:cs="Verdana"/>
                <w:sz w:val="18"/>
                <w:szCs w:val="18"/>
              </w:rPr>
              <w:t xml:space="preserve"> do kserokopiarki</w:t>
            </w:r>
            <w:r w:rsidR="000C631D">
              <w:rPr>
                <w:rFonts w:cs="Verdana"/>
                <w:sz w:val="18"/>
                <w:szCs w:val="18"/>
              </w:rPr>
              <w:t>,</w:t>
            </w:r>
            <w:r w:rsidRPr="00B95C4D">
              <w:rPr>
                <w:rFonts w:cs="Verdana"/>
                <w:sz w:val="18"/>
                <w:szCs w:val="18"/>
              </w:rPr>
              <w:t xml:space="preserve"> biały (</w:t>
            </w:r>
            <w:r w:rsidR="000C631D">
              <w:rPr>
                <w:rFonts w:cs="Verdana"/>
                <w:sz w:val="18"/>
                <w:szCs w:val="18"/>
              </w:rPr>
              <w:t xml:space="preserve">czyli </w:t>
            </w:r>
            <w:r w:rsidR="005878B9">
              <w:rPr>
                <w:rFonts w:cs="Verdana"/>
                <w:sz w:val="18"/>
                <w:szCs w:val="18"/>
              </w:rPr>
              <w:t>5</w:t>
            </w:r>
            <w:r w:rsidR="000C631D">
              <w:rPr>
                <w:rFonts w:cs="Verdana"/>
                <w:sz w:val="18"/>
                <w:szCs w:val="18"/>
              </w:rPr>
              <w:t>0</w:t>
            </w:r>
            <w:r w:rsidRPr="00B95C4D">
              <w:rPr>
                <w:rFonts w:cs="Verdana"/>
                <w:sz w:val="18"/>
                <w:szCs w:val="18"/>
              </w:rPr>
              <w:t xml:space="preserve"> opakowań po 500 szt. papieru format A4, gramatura: 80 g/m</w:t>
            </w:r>
            <w:r w:rsidRPr="00B95C4D">
              <w:rPr>
                <w:rFonts w:cs="Verdana"/>
                <w:sz w:val="18"/>
                <w:szCs w:val="18"/>
                <w:vertAlign w:val="superscript"/>
              </w:rPr>
              <w:t>2</w:t>
            </w:r>
            <w:r w:rsidRPr="00B95C4D">
              <w:rPr>
                <w:rFonts w:cs="Verdana"/>
                <w:sz w:val="18"/>
                <w:szCs w:val="18"/>
              </w:rPr>
              <w:t>, białość: 3/5 gwiazdek)</w:t>
            </w:r>
          </w:p>
          <w:p w:rsidR="003C3CB8" w:rsidRPr="008C365D" w:rsidRDefault="008C365D" w:rsidP="008C365D">
            <w:pPr>
              <w:tabs>
                <w:tab w:val="right" w:pos="10204"/>
              </w:tabs>
              <w:rPr>
                <w:sz w:val="18"/>
              </w:rPr>
            </w:pPr>
            <w:r w:rsidRPr="00B95C4D">
              <w:rPr>
                <w:sz w:val="18"/>
              </w:rPr>
              <w:t>-</w:t>
            </w:r>
            <w:r>
              <w:rPr>
                <w:sz w:val="18"/>
              </w:rPr>
              <w:t xml:space="preserve"> 1 opakowanie spinaczy biurowych metalowych okrągłych</w:t>
            </w:r>
            <w:r>
              <w:rPr>
                <w:sz w:val="18"/>
              </w:rPr>
              <w:t>, 100 szt., 28 mm</w:t>
            </w:r>
          </w:p>
          <w:p w:rsidR="003C3CB8" w:rsidRDefault="003C3CB8" w:rsidP="003C3C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3C3CB8">
              <w:rPr>
                <w:sz w:val="18"/>
                <w:szCs w:val="18"/>
              </w:rPr>
              <w:t xml:space="preserve"> 10 szt. p</w:t>
            </w:r>
            <w:r>
              <w:rPr>
                <w:sz w:val="18"/>
                <w:szCs w:val="18"/>
              </w:rPr>
              <w:t xml:space="preserve">lastikowych magnesów biurowych w kształcie </w:t>
            </w:r>
            <w:r w:rsidRPr="003C3CB8">
              <w:rPr>
                <w:sz w:val="18"/>
                <w:szCs w:val="18"/>
              </w:rPr>
              <w:t>prostokąt</w:t>
            </w:r>
            <w:r>
              <w:rPr>
                <w:sz w:val="18"/>
                <w:szCs w:val="18"/>
              </w:rPr>
              <w:t>a (lub zbliżonym</w:t>
            </w:r>
            <w:r w:rsidRPr="003C3CB8">
              <w:rPr>
                <w:sz w:val="18"/>
                <w:szCs w:val="18"/>
              </w:rPr>
              <w:t xml:space="preserve"> do prostokąta)</w:t>
            </w:r>
            <w:r>
              <w:rPr>
                <w:sz w:val="18"/>
                <w:szCs w:val="18"/>
              </w:rPr>
              <w:t>, o przybliżonych wymiarach</w:t>
            </w:r>
            <w:r w:rsidRPr="003C3CB8">
              <w:rPr>
                <w:sz w:val="18"/>
                <w:szCs w:val="18"/>
              </w:rPr>
              <w:t>: 50 mm x 20 mm</w:t>
            </w:r>
            <w:r>
              <w:rPr>
                <w:sz w:val="18"/>
                <w:szCs w:val="18"/>
              </w:rPr>
              <w:t xml:space="preserve">; </w:t>
            </w:r>
            <w:r w:rsidRPr="003C3CB8">
              <w:rPr>
                <w:sz w:val="18"/>
                <w:szCs w:val="18"/>
              </w:rPr>
              <w:t>do przymocowania dokumentu, notatki itp. do metalowego podłoża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Pr="00062C0A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czajnik ele</w:t>
            </w:r>
            <w:r w:rsidR="0022132E">
              <w:rPr>
                <w:rFonts w:cs="Verdana"/>
                <w:sz w:val="18"/>
                <w:szCs w:val="18"/>
              </w:rPr>
              <w:t>ktryczny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pojemność: 1,7 L</w:t>
            </w:r>
          </w:p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element grzejny: płaska grzałka płytowa</w:t>
            </w:r>
          </w:p>
          <w:p w:rsidR="00754CDC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moc: 2200 W</w:t>
            </w:r>
          </w:p>
          <w:p w:rsidR="001355D1" w:rsidRPr="00754CDC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wykonanie: szkło-stal nierdzewna</w:t>
            </w:r>
          </w:p>
          <w:p w:rsidR="00754CDC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filtr antyosadowy</w:t>
            </w:r>
          </w:p>
          <w:p w:rsidR="0022132E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obrotowa podstawa</w:t>
            </w:r>
          </w:p>
          <w:p w:rsidR="0022132E" w:rsidRPr="00754CDC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podświetlany wskaźnik poziomu wody</w:t>
            </w:r>
          </w:p>
          <w:p w:rsidR="00203005" w:rsidRDefault="0022132E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dodatkowe funkcje: </w:t>
            </w:r>
            <w:r w:rsidR="00754CDC" w:rsidRPr="00754CDC">
              <w:rPr>
                <w:sz w:val="18"/>
                <w:szCs w:val="18"/>
              </w:rPr>
              <w:t>automatyczny wyłącznik po zagotowaniu wody, automatyczny wyłącznik przy zdejmowaniu z podstawy, lampka kontrolna, podświetlane wnętrze, podświetlany włącznik/wyłącznik</w:t>
            </w:r>
          </w:p>
          <w:p w:rsidR="00754CDC" w:rsidRPr="00754CDC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waga: do 1,5 kg</w:t>
            </w:r>
          </w:p>
          <w:p w:rsidR="00203005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754CDC" w:rsidRPr="00754CDC">
              <w:rPr>
                <w:sz w:val="18"/>
                <w:szCs w:val="18"/>
              </w:rPr>
              <w:t>instrukcja obsługi w ję</w:t>
            </w:r>
            <w:r>
              <w:rPr>
                <w:sz w:val="18"/>
                <w:szCs w:val="18"/>
              </w:rPr>
              <w:t>zyku polskim</w:t>
            </w:r>
          </w:p>
          <w:p w:rsidR="00754CDC" w:rsidRDefault="00203005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gwarancja: </w:t>
            </w:r>
            <w:r w:rsidR="00754CDC" w:rsidRPr="00754CDC">
              <w:rPr>
                <w:sz w:val="18"/>
                <w:szCs w:val="18"/>
              </w:rPr>
              <w:t>24 miesiące</w:t>
            </w:r>
          </w:p>
          <w:p w:rsidR="001355D1" w:rsidRDefault="001355D1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certyfikat CE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fartuch laboratoryjny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C829C8" w:rsidRPr="00C829C8" w:rsidRDefault="00C829C8" w:rsidP="00C829C8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C829C8">
              <w:rPr>
                <w:rFonts w:cs="Verdana"/>
                <w:sz w:val="18"/>
                <w:szCs w:val="18"/>
              </w:rPr>
              <w:t>płócienny, z długimi rękawami, dwie kieszenie po bokach, pasek regulujący (z tyłu)</w:t>
            </w:r>
          </w:p>
          <w:p w:rsidR="00510A4C" w:rsidRDefault="00C829C8" w:rsidP="00C829C8">
            <w:pPr>
              <w:rPr>
                <w:sz w:val="18"/>
                <w:szCs w:val="18"/>
              </w:rPr>
            </w:pPr>
            <w:r w:rsidRPr="00C829C8">
              <w:rPr>
                <w:rFonts w:cs="Verdana"/>
                <w:sz w:val="18"/>
                <w:szCs w:val="18"/>
              </w:rPr>
              <w:t xml:space="preserve">- </w:t>
            </w:r>
            <w:r>
              <w:rPr>
                <w:rFonts w:cs="Verdana"/>
                <w:sz w:val="18"/>
                <w:szCs w:val="18"/>
              </w:rPr>
              <w:t>rozmiar: M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Zad. 5 - </w:t>
            </w:r>
            <w:r w:rsidR="00754CDC" w:rsidRPr="00754CDC">
              <w:rPr>
                <w:sz w:val="18"/>
                <w:szCs w:val="18"/>
              </w:rPr>
              <w:t>Jak poczuć chemię do nauk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przyrodniczych - zajęcia pozalekcyjne z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chemii i fizyki prowadzone z wykorzystaniem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metody eksperymentu oraz pracy projektowej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BA7A8B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elektroskop B</w:t>
            </w:r>
            <w:r w:rsidRPr="00213A69">
              <w:rPr>
                <w:rFonts w:cs="Verdana"/>
                <w:sz w:val="18"/>
                <w:szCs w:val="18"/>
              </w:rPr>
              <w:t xml:space="preserve">rauna </w:t>
            </w:r>
            <w:r w:rsidR="00BA7A8B">
              <w:rPr>
                <w:rFonts w:cs="Verdana"/>
                <w:sz w:val="18"/>
                <w:szCs w:val="18"/>
              </w:rPr>
              <w:t>w kształcie walca na 2 nóżkach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63055B" w:rsidRPr="00BA7A8B" w:rsidRDefault="00BA7A8B" w:rsidP="0063055B">
            <w:pPr>
              <w:rPr>
                <w:rFonts w:cs="Verdana"/>
                <w:b/>
                <w:sz w:val="18"/>
                <w:szCs w:val="18"/>
              </w:rPr>
            </w:pPr>
            <w:r>
              <w:rPr>
                <w:rFonts w:cs="Verdana"/>
                <w:b/>
                <w:sz w:val="18"/>
                <w:szCs w:val="18"/>
              </w:rPr>
              <w:t>Jako 6</w:t>
            </w:r>
            <w:r w:rsidR="0063055B" w:rsidRPr="00BA7A8B">
              <w:rPr>
                <w:rFonts w:cs="Verdana"/>
                <w:b/>
                <w:sz w:val="18"/>
                <w:szCs w:val="18"/>
              </w:rPr>
              <w:t xml:space="preserve"> szt. </w:t>
            </w:r>
            <w:r w:rsidR="00FD7350" w:rsidRPr="00FD7350">
              <w:rPr>
                <w:rFonts w:cs="Verdana"/>
                <w:b/>
                <w:sz w:val="18"/>
                <w:szCs w:val="18"/>
              </w:rPr>
              <w:t>elektroskop</w:t>
            </w:r>
            <w:r w:rsidR="00FD7350">
              <w:rPr>
                <w:rFonts w:cs="Verdana"/>
                <w:b/>
                <w:sz w:val="18"/>
                <w:szCs w:val="18"/>
              </w:rPr>
              <w:t>ów</w:t>
            </w:r>
            <w:r w:rsidR="00FD7350" w:rsidRPr="00FD7350">
              <w:rPr>
                <w:rFonts w:cs="Verdana"/>
                <w:b/>
                <w:sz w:val="18"/>
                <w:szCs w:val="18"/>
              </w:rPr>
              <w:t xml:space="preserve"> Brauna w kształcie walca na 2 nóżkach </w:t>
            </w:r>
            <w:r w:rsidR="0063055B" w:rsidRPr="00BA7A8B">
              <w:rPr>
                <w:rFonts w:cs="Verdana"/>
                <w:b/>
                <w:sz w:val="18"/>
                <w:szCs w:val="18"/>
              </w:rPr>
              <w:t>należy rozumieć zestaw zawierający:</w:t>
            </w:r>
          </w:p>
          <w:p w:rsidR="0063055B" w:rsidRDefault="0063055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="00BA7A8B" w:rsidRPr="00FD7350">
              <w:rPr>
                <w:b/>
                <w:sz w:val="18"/>
                <w:szCs w:val="18"/>
              </w:rPr>
              <w:t>6</w:t>
            </w:r>
            <w:r w:rsidRPr="00FD7350">
              <w:rPr>
                <w:b/>
                <w:sz w:val="18"/>
                <w:szCs w:val="18"/>
              </w:rPr>
              <w:t xml:space="preserve"> szkolny</w:t>
            </w:r>
            <w:r w:rsidR="00BA7A8B" w:rsidRPr="00FD7350">
              <w:rPr>
                <w:b/>
                <w:sz w:val="18"/>
                <w:szCs w:val="18"/>
              </w:rPr>
              <w:t>ch</w:t>
            </w:r>
            <w:r w:rsidRPr="00FD7350">
              <w:rPr>
                <w:b/>
                <w:sz w:val="18"/>
                <w:szCs w:val="18"/>
              </w:rPr>
              <w:t xml:space="preserve"> elektrometr</w:t>
            </w:r>
            <w:r w:rsidR="00BA7A8B" w:rsidRPr="00FD7350">
              <w:rPr>
                <w:b/>
                <w:sz w:val="18"/>
                <w:szCs w:val="18"/>
              </w:rPr>
              <w:t>ów</w:t>
            </w:r>
            <w:r w:rsidRPr="00FD7350">
              <w:rPr>
                <w:b/>
                <w:sz w:val="18"/>
                <w:szCs w:val="18"/>
              </w:rPr>
              <w:t xml:space="preserve"> Brauna</w:t>
            </w:r>
            <w:r>
              <w:rPr>
                <w:sz w:val="18"/>
                <w:szCs w:val="18"/>
              </w:rPr>
              <w:t xml:space="preserve">, </w:t>
            </w:r>
            <w:r w:rsidRPr="0063055B">
              <w:rPr>
                <w:sz w:val="18"/>
                <w:szCs w:val="18"/>
              </w:rPr>
              <w:t xml:space="preserve"> przydatny</w:t>
            </w:r>
            <w:r w:rsidR="00BA7A8B">
              <w:rPr>
                <w:sz w:val="18"/>
                <w:szCs w:val="18"/>
              </w:rPr>
              <w:t>ch</w:t>
            </w:r>
            <w:r w:rsidRPr="0063055B">
              <w:rPr>
                <w:sz w:val="18"/>
                <w:szCs w:val="18"/>
              </w:rPr>
              <w:t xml:space="preserve"> w wielu do</w:t>
            </w:r>
            <w:r>
              <w:rPr>
                <w:sz w:val="18"/>
                <w:szCs w:val="18"/>
              </w:rPr>
              <w:t>świadczeniach z elektrostatyki (</w:t>
            </w:r>
            <w:r w:rsidRPr="0063055B">
              <w:rPr>
                <w:sz w:val="18"/>
                <w:szCs w:val="18"/>
              </w:rPr>
              <w:t xml:space="preserve">obudowa w kształcie walca </w:t>
            </w:r>
            <w:r>
              <w:rPr>
                <w:sz w:val="18"/>
                <w:szCs w:val="18"/>
              </w:rPr>
              <w:t>o średnicy 17 cm, metalowa ś</w:t>
            </w:r>
            <w:r w:rsidRPr="0063055B">
              <w:rPr>
                <w:sz w:val="18"/>
                <w:szCs w:val="18"/>
              </w:rPr>
              <w:t>cianka boczna obudowy</w:t>
            </w:r>
            <w:r>
              <w:rPr>
                <w:sz w:val="18"/>
                <w:szCs w:val="18"/>
              </w:rPr>
              <w:t>, w</w:t>
            </w:r>
            <w:r w:rsidRPr="0063055B">
              <w:rPr>
                <w:sz w:val="18"/>
                <w:szCs w:val="18"/>
              </w:rPr>
              <w:t>ewnątrz obudowy, na odizolowany</w:t>
            </w:r>
            <w:r>
              <w:rPr>
                <w:sz w:val="18"/>
                <w:szCs w:val="18"/>
              </w:rPr>
              <w:t>m od niej metalowym pręcie, zawieszona obrotowa wskazówka)</w:t>
            </w:r>
            <w:r w:rsidRPr="0063055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elektrometr</w:t>
            </w:r>
            <w:r w:rsidR="00BA7A8B">
              <w:rPr>
                <w:sz w:val="18"/>
                <w:szCs w:val="18"/>
              </w:rPr>
              <w:t>y muszą</w:t>
            </w:r>
            <w:r>
              <w:rPr>
                <w:sz w:val="18"/>
                <w:szCs w:val="18"/>
              </w:rPr>
              <w:t xml:space="preserve"> umożliwiać obserwację wskazówki </w:t>
            </w:r>
            <w:r w:rsidRPr="0063055B">
              <w:rPr>
                <w:sz w:val="18"/>
                <w:szCs w:val="18"/>
              </w:rPr>
              <w:t>przez szklaną, przezroczystą ściankę przednią na tle ścianki tylnej wykonanej</w:t>
            </w:r>
            <w:r>
              <w:rPr>
                <w:sz w:val="18"/>
                <w:szCs w:val="18"/>
              </w:rPr>
              <w:t xml:space="preserve"> ze szkła mlecznego; elektrometr</w:t>
            </w:r>
            <w:r w:rsidR="00BA7A8B">
              <w:rPr>
                <w:sz w:val="18"/>
                <w:szCs w:val="18"/>
              </w:rPr>
              <w:t>y</w:t>
            </w:r>
            <w:r w:rsidRPr="0063055B">
              <w:rPr>
                <w:sz w:val="18"/>
                <w:szCs w:val="18"/>
              </w:rPr>
              <w:t xml:space="preserve"> Brauna </w:t>
            </w:r>
            <w:r>
              <w:rPr>
                <w:sz w:val="18"/>
                <w:szCs w:val="18"/>
              </w:rPr>
              <w:t>ma</w:t>
            </w:r>
            <w:r w:rsidR="00BA7A8B">
              <w:rPr>
                <w:sz w:val="18"/>
                <w:szCs w:val="18"/>
              </w:rPr>
              <w:t>ją</w:t>
            </w:r>
            <w:r>
              <w:rPr>
                <w:sz w:val="18"/>
                <w:szCs w:val="18"/>
              </w:rPr>
              <w:t xml:space="preserve"> umożliwiać demonstrowanie zjawiska elektryzowania ciał, zjawiska</w:t>
            </w:r>
            <w:r w:rsidRPr="0063055B">
              <w:rPr>
                <w:sz w:val="18"/>
                <w:szCs w:val="18"/>
              </w:rPr>
              <w:t xml:space="preserve"> induk</w:t>
            </w:r>
            <w:r>
              <w:rPr>
                <w:sz w:val="18"/>
                <w:szCs w:val="18"/>
              </w:rPr>
              <w:t>cji elektrostatycznej, istnienia</w:t>
            </w:r>
            <w:r w:rsidRPr="0063055B">
              <w:rPr>
                <w:sz w:val="18"/>
                <w:szCs w:val="18"/>
              </w:rPr>
              <w:t xml:space="preserve"> różnoi</w:t>
            </w:r>
            <w:r w:rsidR="00BA7A8B">
              <w:rPr>
                <w:sz w:val="18"/>
                <w:szCs w:val="18"/>
              </w:rPr>
              <w:t>miennych ładunków elektrycznych</w:t>
            </w:r>
          </w:p>
          <w:p w:rsidR="00BA7A8B" w:rsidRDefault="00BA7A8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D7350">
              <w:rPr>
                <w:b/>
                <w:sz w:val="18"/>
                <w:szCs w:val="18"/>
              </w:rPr>
              <w:t>6 pałeczek ebonitowych</w:t>
            </w:r>
            <w:r>
              <w:rPr>
                <w:sz w:val="18"/>
                <w:szCs w:val="18"/>
              </w:rPr>
              <w:t xml:space="preserve"> o długości 29 cm i </w:t>
            </w:r>
            <w:r w:rsidRPr="00FD7350">
              <w:rPr>
                <w:b/>
                <w:sz w:val="18"/>
                <w:szCs w:val="18"/>
              </w:rPr>
              <w:t>6 pałeczek szklanych</w:t>
            </w:r>
            <w:r>
              <w:rPr>
                <w:sz w:val="18"/>
                <w:szCs w:val="18"/>
              </w:rPr>
              <w:t xml:space="preserve"> o długości 26 cm, </w:t>
            </w:r>
            <w:r w:rsidRPr="00BA7A8B">
              <w:rPr>
                <w:sz w:val="18"/>
                <w:szCs w:val="18"/>
              </w:rPr>
              <w:t>które są przeznaczone do wykonywani</w:t>
            </w:r>
            <w:r>
              <w:rPr>
                <w:sz w:val="18"/>
                <w:szCs w:val="18"/>
              </w:rPr>
              <w:t>a doświadczeń z elektrostatyki</w:t>
            </w:r>
          </w:p>
          <w:p w:rsidR="00BA7A8B" w:rsidRDefault="00BA7A8B" w:rsidP="006305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FD7350">
              <w:rPr>
                <w:b/>
                <w:sz w:val="18"/>
                <w:szCs w:val="18"/>
              </w:rPr>
              <w:t>6 kawałków materiału i 6 futerek do pocierania</w:t>
            </w:r>
            <w:r w:rsidR="00EE14D6">
              <w:rPr>
                <w:sz w:val="18"/>
                <w:szCs w:val="18"/>
              </w:rPr>
              <w:t>, niezbędnych</w:t>
            </w:r>
            <w:r>
              <w:rPr>
                <w:sz w:val="18"/>
                <w:szCs w:val="18"/>
              </w:rPr>
              <w:t xml:space="preserve"> do elektryzowania poszczególnych pałeczek</w:t>
            </w:r>
          </w:p>
          <w:p w:rsidR="0063055B" w:rsidRDefault="0063055B" w:rsidP="0063055B">
            <w:pPr>
              <w:rPr>
                <w:sz w:val="18"/>
                <w:szCs w:val="18"/>
              </w:rPr>
            </w:pPr>
            <w:r w:rsidRPr="00EE14D6">
              <w:rPr>
                <w:sz w:val="18"/>
                <w:szCs w:val="18"/>
                <w:u w:val="single"/>
              </w:rPr>
              <w:t>Zamawiający zastrzega</w:t>
            </w:r>
            <w:r>
              <w:rPr>
                <w:sz w:val="18"/>
                <w:szCs w:val="18"/>
              </w:rPr>
              <w:t xml:space="preserve">, że zaoferowanie elektroskopu/ elektrometru, który nie zawiera sztywnej obrotowej wskazówki </w:t>
            </w:r>
            <w:r w:rsidR="00FD7350">
              <w:rPr>
                <w:sz w:val="18"/>
                <w:szCs w:val="18"/>
              </w:rPr>
              <w:t xml:space="preserve">(czyli jej rolę będzie pełnił np. giętki listek ze złotej folii) </w:t>
            </w:r>
            <w:r>
              <w:rPr>
                <w:sz w:val="18"/>
                <w:szCs w:val="18"/>
              </w:rPr>
              <w:t>będzie skutkowało odrzuceniem oferty jako niezgodnej z opisem przedmiotu zamówienia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</w:t>
            </w:r>
          </w:p>
        </w:tc>
        <w:tc>
          <w:tcPr>
            <w:tcW w:w="1587" w:type="dxa"/>
            <w:vMerge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6D41F4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zestaw szkła laboratoryjnego - lustro fenickie (weneckie)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EE14D6" w:rsidRPr="00EE14D6" w:rsidRDefault="00EE14D6" w:rsidP="00EE14D6">
            <w:pPr>
              <w:rPr>
                <w:rFonts w:cs="Verdana"/>
                <w:b/>
                <w:sz w:val="18"/>
                <w:szCs w:val="18"/>
              </w:rPr>
            </w:pPr>
            <w:r w:rsidRPr="00EE14D6">
              <w:rPr>
                <w:rFonts w:cs="Verdana"/>
                <w:b/>
                <w:sz w:val="18"/>
                <w:szCs w:val="18"/>
              </w:rPr>
              <w:t>Jako 1 szt. lustra fenickiego należy rozumieć</w:t>
            </w:r>
            <w:r>
              <w:rPr>
                <w:rFonts w:cs="Verdana"/>
                <w:b/>
                <w:sz w:val="18"/>
                <w:szCs w:val="18"/>
              </w:rPr>
              <w:t xml:space="preserve"> 1 zestaw zawierający</w:t>
            </w:r>
            <w:r w:rsidRPr="00EE14D6">
              <w:rPr>
                <w:rFonts w:cs="Verdana"/>
                <w:b/>
                <w:sz w:val="18"/>
                <w:szCs w:val="18"/>
              </w:rPr>
              <w:t>: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</w:t>
            </w:r>
            <w:r w:rsidRPr="00EE14D6">
              <w:rPr>
                <w:rFonts w:cs="Verdana"/>
                <w:sz w:val="18"/>
                <w:szCs w:val="18"/>
              </w:rPr>
              <w:t>Lustro półprzepuszczalne, zwane również fenickim (a</w:t>
            </w:r>
            <w:r>
              <w:rPr>
                <w:rFonts w:cs="Verdana"/>
                <w:sz w:val="18"/>
                <w:szCs w:val="18"/>
              </w:rPr>
              <w:t xml:space="preserve"> niepoprawnie weneckim), pozwalające</w:t>
            </w:r>
            <w:r w:rsidRPr="00EE14D6">
              <w:rPr>
                <w:rFonts w:cs="Verdana"/>
                <w:sz w:val="18"/>
                <w:szCs w:val="18"/>
              </w:rPr>
              <w:t xml:space="preserve"> doświadczalnie sprawdzić, że odległość obrazu od zwierciadła jest równa odległości przedmiotu od tego zwie</w:t>
            </w:r>
            <w:r>
              <w:rPr>
                <w:rFonts w:cs="Verdana"/>
                <w:sz w:val="18"/>
                <w:szCs w:val="18"/>
              </w:rPr>
              <w:t xml:space="preserve">rciadła. </w:t>
            </w:r>
            <w:r w:rsidRPr="00EE14D6">
              <w:rPr>
                <w:rFonts w:cs="Verdana"/>
                <w:sz w:val="18"/>
                <w:szCs w:val="18"/>
              </w:rPr>
              <w:t>Dzięki temu przewidywania wynikające z praw optyki geometrycznej mogą być łatwo zweryfikowane eksper</w:t>
            </w:r>
            <w:r w:rsidR="00FD7350">
              <w:rPr>
                <w:rFonts w:cs="Verdana"/>
                <w:sz w:val="18"/>
                <w:szCs w:val="18"/>
              </w:rPr>
              <w:t>ymentalnie przez samego ucznia</w:t>
            </w:r>
            <w:bookmarkStart w:id="0" w:name="_GoBack"/>
            <w:bookmarkEnd w:id="0"/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wymiary: szerokość ok. 13 cm, wysokość 7 cm, grubość 3 mm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 xml:space="preserve">- lustro musi być </w:t>
            </w:r>
            <w:r w:rsidRPr="00EE14D6">
              <w:rPr>
                <w:rFonts w:cs="Verdana"/>
                <w:sz w:val="18"/>
                <w:szCs w:val="18"/>
              </w:rPr>
              <w:t>zamocowane na podstaw</w:t>
            </w:r>
            <w:r>
              <w:rPr>
                <w:rFonts w:cs="Verdana"/>
                <w:sz w:val="18"/>
                <w:szCs w:val="18"/>
              </w:rPr>
              <w:t>kach utrzymujących je w pionie</w:t>
            </w:r>
          </w:p>
          <w:p w:rsid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dodatkowo dołączony</w:t>
            </w:r>
            <w:r w:rsidRPr="00EE14D6">
              <w:rPr>
                <w:rFonts w:cs="Verdana"/>
                <w:sz w:val="18"/>
                <w:szCs w:val="18"/>
              </w:rPr>
              <w:t xml:space="preserve"> przedmiot do umieszczenia przed lustrem oraz jego lustrzane odbicie do umieszczenia w punkcie,</w:t>
            </w:r>
            <w:r>
              <w:rPr>
                <w:rFonts w:cs="Verdana"/>
                <w:sz w:val="18"/>
                <w:szCs w:val="18"/>
              </w:rPr>
              <w:t xml:space="preserve"> w którym formowany jest obraz</w:t>
            </w:r>
          </w:p>
          <w:p w:rsidR="00EE14D6" w:rsidRPr="00EE14D6" w:rsidRDefault="00EE14D6" w:rsidP="00EE14D6">
            <w:pPr>
              <w:rPr>
                <w:rFonts w:cs="Verdana"/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łączna masa wszystkich elementów:</w:t>
            </w:r>
            <w:r w:rsidRPr="00EE14D6">
              <w:rPr>
                <w:rFonts w:cs="Verdana"/>
                <w:sz w:val="18"/>
                <w:szCs w:val="18"/>
              </w:rPr>
              <w:t xml:space="preserve"> ok. 100 g.</w:t>
            </w:r>
          </w:p>
          <w:p w:rsidR="00510A4C" w:rsidRDefault="00EE14D6" w:rsidP="00EE14D6">
            <w:pPr>
              <w:rPr>
                <w:sz w:val="18"/>
                <w:szCs w:val="18"/>
              </w:rPr>
            </w:pPr>
            <w:r>
              <w:rPr>
                <w:rFonts w:cs="Verdana"/>
                <w:sz w:val="18"/>
                <w:szCs w:val="18"/>
              </w:rPr>
              <w:t>- opis działania: ok.</w:t>
            </w:r>
            <w:r w:rsidRPr="00EE14D6">
              <w:rPr>
                <w:rFonts w:cs="Verdana"/>
                <w:sz w:val="18"/>
                <w:szCs w:val="18"/>
              </w:rPr>
              <w:t xml:space="preserve"> 15 cm przed lustrem ustawiamy przedmiot, naniesioną na nim literą F zwrócony w stronę zwierciadła i przez nie obserwujemy pozorny obraz przedmiotu. Obserwując obraz, ustawiamy drugi przedmiot (będący lustrzanym odbiciem pierwszego) w miejscu, w którym tworzony jest obraz wirtualny (aby ułatwić sobie nałożenie przedmiotu na obraz, zamykamy jedno oko). Po ustawieniu drugiego przedmiotu w miejscu obrazu możemy dokonać pomiarów odległości: przedmiotu i jego obrazu (drugiego przedmiotu) od zwierciadła.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6 -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Podróż do tajemniczego świata -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zajęcia pozalekcyjne z biologii,</w:t>
            </w:r>
            <w:r>
              <w:rPr>
                <w:sz w:val="18"/>
                <w:szCs w:val="18"/>
              </w:rPr>
              <w:t xml:space="preserve"> </w:t>
            </w:r>
            <w:r w:rsidRPr="00754CDC">
              <w:rPr>
                <w:sz w:val="18"/>
                <w:szCs w:val="18"/>
              </w:rPr>
              <w:t>przyrody z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elementami geografii prowadzone metodą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projektu</w:t>
            </w:r>
          </w:p>
        </w:tc>
      </w:tr>
      <w:tr w:rsidR="00510A4C" w:rsidRPr="00062C0A" w:rsidTr="00213A69">
        <w:trPr>
          <w:jc w:val="center"/>
        </w:trPr>
        <w:tc>
          <w:tcPr>
            <w:tcW w:w="454" w:type="dxa"/>
            <w:vAlign w:val="center"/>
          </w:tcPr>
          <w:p w:rsidR="00510A4C" w:rsidRDefault="00510A4C" w:rsidP="000C5EE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984" w:type="dxa"/>
            <w:vAlign w:val="center"/>
          </w:tcPr>
          <w:p w:rsidR="00510A4C" w:rsidRPr="00981A25" w:rsidRDefault="00213A69" w:rsidP="00213A69">
            <w:pPr>
              <w:rPr>
                <w:rFonts w:cs="Verdana"/>
                <w:sz w:val="18"/>
                <w:szCs w:val="18"/>
              </w:rPr>
            </w:pPr>
            <w:r w:rsidRPr="00213A69">
              <w:rPr>
                <w:rFonts w:cs="Verdana"/>
                <w:sz w:val="18"/>
                <w:szCs w:val="18"/>
              </w:rPr>
              <w:t>ułamki magnetyczne z sortownikiem</w:t>
            </w:r>
            <w:r>
              <w:rPr>
                <w:rFonts w:cs="Verdana"/>
                <w:sz w:val="18"/>
                <w:szCs w:val="18"/>
              </w:rPr>
              <w:t xml:space="preserve"> +</w:t>
            </w:r>
            <w:r w:rsidRPr="00213A69">
              <w:rPr>
                <w:rFonts w:cs="Verdana"/>
                <w:sz w:val="18"/>
                <w:szCs w:val="18"/>
              </w:rPr>
              <w:t xml:space="preserve"> zestaw kart dydaktycznych</w:t>
            </w:r>
          </w:p>
        </w:tc>
        <w:tc>
          <w:tcPr>
            <w:tcW w:w="567" w:type="dxa"/>
            <w:vAlign w:val="center"/>
          </w:tcPr>
          <w:p w:rsidR="00510A4C" w:rsidRPr="00D112B9" w:rsidRDefault="00213A69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67" w:type="dxa"/>
            <w:vAlign w:val="center"/>
          </w:tcPr>
          <w:p w:rsidR="00510A4C" w:rsidRPr="00D112B9" w:rsidRDefault="00510A4C" w:rsidP="006D41F4">
            <w:pPr>
              <w:tabs>
                <w:tab w:val="right" w:pos="10204"/>
              </w:tabs>
              <w:jc w:val="center"/>
              <w:rPr>
                <w:sz w:val="18"/>
              </w:rPr>
            </w:pPr>
            <w:r>
              <w:rPr>
                <w:sz w:val="18"/>
              </w:rPr>
              <w:t>szt</w:t>
            </w:r>
            <w:r w:rsidRPr="00D112B9">
              <w:rPr>
                <w:sz w:val="18"/>
              </w:rPr>
              <w:t>.</w:t>
            </w:r>
          </w:p>
        </w:tc>
        <w:tc>
          <w:tcPr>
            <w:tcW w:w="4932" w:type="dxa"/>
            <w:shd w:val="clear" w:color="auto" w:fill="auto"/>
          </w:tcPr>
          <w:p w:rsidR="00510A4C" w:rsidRPr="004205AB" w:rsidRDefault="004205AB" w:rsidP="006D41F4">
            <w:pPr>
              <w:rPr>
                <w:rFonts w:cs="Verdana"/>
                <w:b/>
                <w:sz w:val="18"/>
                <w:szCs w:val="18"/>
              </w:rPr>
            </w:pPr>
            <w:r w:rsidRPr="004205AB">
              <w:rPr>
                <w:rFonts w:cs="Verdana"/>
                <w:b/>
                <w:sz w:val="18"/>
                <w:szCs w:val="18"/>
              </w:rPr>
              <w:t>Jako 3 szt. ułamków</w:t>
            </w:r>
            <w:r w:rsidRPr="004205AB">
              <w:rPr>
                <w:rFonts w:cs="Verdana"/>
                <w:b/>
                <w:sz w:val="18"/>
                <w:szCs w:val="18"/>
              </w:rPr>
              <w:t xml:space="preserve"> magnetyczn</w:t>
            </w:r>
            <w:r>
              <w:rPr>
                <w:rFonts w:cs="Verdana"/>
                <w:b/>
                <w:sz w:val="18"/>
                <w:szCs w:val="18"/>
              </w:rPr>
              <w:t>ych</w:t>
            </w:r>
            <w:r w:rsidRPr="004205AB">
              <w:rPr>
                <w:rFonts w:cs="Verdana"/>
                <w:b/>
                <w:sz w:val="18"/>
                <w:szCs w:val="18"/>
              </w:rPr>
              <w:t xml:space="preserve"> z sortownikiem + zestaw kart dydaktycznych</w:t>
            </w:r>
            <w:r w:rsidRPr="004205AB">
              <w:rPr>
                <w:rFonts w:cs="Verdana"/>
                <w:b/>
                <w:sz w:val="18"/>
                <w:szCs w:val="18"/>
              </w:rPr>
              <w:t xml:space="preserve"> należy rozumieć zestaw zawierający</w:t>
            </w:r>
            <w:r>
              <w:rPr>
                <w:rFonts w:cs="Verdana"/>
                <w:b/>
                <w:sz w:val="18"/>
                <w:szCs w:val="18"/>
              </w:rPr>
              <w:t xml:space="preserve"> łącznie</w:t>
            </w:r>
            <w:r w:rsidRPr="004205AB">
              <w:rPr>
                <w:rFonts w:cs="Verdana"/>
                <w:b/>
                <w:sz w:val="18"/>
                <w:szCs w:val="18"/>
              </w:rPr>
              <w:t>:</w:t>
            </w:r>
          </w:p>
          <w:p w:rsidR="004205AB" w:rsidRPr="00D2594E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 xml:space="preserve">- </w:t>
            </w:r>
            <w:r w:rsidRPr="00D27659">
              <w:rPr>
                <w:b/>
                <w:sz w:val="18"/>
                <w:szCs w:val="18"/>
              </w:rPr>
              <w:t>9 zestawów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Tabliczka mnożenia wariant ROZSZERZONY (od lat 8): specjalne karty do gry (2 talie po 55 kart), książka zawierająca 11 propozycji gier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45 gier.</w:t>
            </w:r>
          </w:p>
          <w:p w:rsidR="004205AB" w:rsidRPr="00D2594E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</w:t>
            </w:r>
            <w:r w:rsidRPr="00D27659">
              <w:rPr>
                <w:b/>
                <w:sz w:val="18"/>
                <w:szCs w:val="18"/>
              </w:rPr>
              <w:t xml:space="preserve"> 9 zestawów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Karty Dodawanie i odejmowanie wariant ROZSZERZONY (od lat 6): 58 kart dużych, 9 dwustronnych kart małych, książka prezentująca 9 gier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20 gier.</w:t>
            </w:r>
          </w:p>
          <w:p w:rsidR="004205AB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</w:t>
            </w:r>
            <w:r w:rsidRPr="00D27659">
              <w:rPr>
                <w:b/>
                <w:sz w:val="18"/>
                <w:szCs w:val="18"/>
              </w:rPr>
              <w:t xml:space="preserve"> </w:t>
            </w:r>
            <w:r w:rsidRPr="00D27659">
              <w:rPr>
                <w:b/>
                <w:sz w:val="18"/>
                <w:szCs w:val="18"/>
              </w:rPr>
              <w:t>2</w:t>
            </w:r>
            <w:r w:rsidRPr="00D27659">
              <w:rPr>
                <w:b/>
                <w:sz w:val="18"/>
                <w:szCs w:val="18"/>
              </w:rPr>
              <w:t xml:space="preserve"> </w:t>
            </w:r>
            <w:r w:rsidRPr="00D27659">
              <w:rPr>
                <w:b/>
                <w:sz w:val="18"/>
                <w:szCs w:val="18"/>
              </w:rPr>
              <w:t>zestawy</w:t>
            </w:r>
            <w:r>
              <w:rPr>
                <w:sz w:val="18"/>
                <w:szCs w:val="18"/>
              </w:rPr>
              <w:t xml:space="preserve"> Kart Grabowskiego -</w:t>
            </w:r>
            <w:r w:rsidRPr="00D2594E">
              <w:rPr>
                <w:sz w:val="18"/>
                <w:szCs w:val="18"/>
              </w:rPr>
              <w:t xml:space="preserve"> Karty Gry Logiczne (5 - 10 lat): specjalne karty do gry (36 kart w 3 kolorach), 63 patyczki w 3 kolorach, 4 pionki, kostka do gry, książka prezentująca 6 gier i 60 łamigłówek oraz </w:t>
            </w:r>
            <w:r>
              <w:rPr>
                <w:sz w:val="18"/>
                <w:szCs w:val="18"/>
              </w:rPr>
              <w:t xml:space="preserve">1 </w:t>
            </w:r>
            <w:r w:rsidRPr="00D2594E">
              <w:rPr>
                <w:sz w:val="18"/>
                <w:szCs w:val="18"/>
              </w:rPr>
              <w:t>DODATEK - książka z opisem kolejnych 35 gier.</w:t>
            </w:r>
          </w:p>
          <w:p w:rsidR="004205AB" w:rsidRDefault="004205AB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</w:t>
            </w:r>
            <w:r w:rsidRPr="004205AB">
              <w:rPr>
                <w:sz w:val="18"/>
                <w:szCs w:val="18"/>
              </w:rPr>
              <w:t>Matematyczne karty pracy dla uczniów ze specjalnymi potrzebami edukacyjnymi. Część 3</w:t>
            </w:r>
            <w:r>
              <w:rPr>
                <w:sz w:val="18"/>
                <w:szCs w:val="18"/>
              </w:rPr>
              <w:t xml:space="preserve">, Autor: </w:t>
            </w:r>
            <w:r w:rsidRPr="004205AB">
              <w:rPr>
                <w:sz w:val="18"/>
                <w:szCs w:val="18"/>
              </w:rPr>
              <w:t>Słupek Kazimierz</w:t>
            </w:r>
            <w:r>
              <w:rPr>
                <w:sz w:val="18"/>
                <w:szCs w:val="18"/>
              </w:rPr>
              <w:t xml:space="preserve">, Wyd. </w:t>
            </w:r>
            <w:r w:rsidRPr="004205AB">
              <w:rPr>
                <w:sz w:val="18"/>
                <w:szCs w:val="18"/>
              </w:rPr>
              <w:t>Harmonia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</w:t>
            </w:r>
            <w:r w:rsidRPr="004205AB">
              <w:rPr>
                <w:sz w:val="18"/>
                <w:szCs w:val="18"/>
              </w:rPr>
              <w:t xml:space="preserve">Matematyczne karty pracy dla uczniów ze specjalnymi </w:t>
            </w:r>
            <w:r>
              <w:rPr>
                <w:sz w:val="18"/>
                <w:szCs w:val="18"/>
              </w:rPr>
              <w:t>potrzebami edukacyjnymi. Część 2</w:t>
            </w:r>
            <w:r>
              <w:rPr>
                <w:sz w:val="18"/>
                <w:szCs w:val="18"/>
              </w:rPr>
              <w:t xml:space="preserve">, Autor: </w:t>
            </w:r>
            <w:r w:rsidRPr="004205AB">
              <w:rPr>
                <w:sz w:val="18"/>
                <w:szCs w:val="18"/>
              </w:rPr>
              <w:t>Słupek Kazimierz</w:t>
            </w:r>
            <w:r>
              <w:rPr>
                <w:sz w:val="18"/>
                <w:szCs w:val="18"/>
              </w:rPr>
              <w:t xml:space="preserve">, Wyd. </w:t>
            </w:r>
            <w:r w:rsidRPr="004205AB">
              <w:rPr>
                <w:sz w:val="18"/>
                <w:szCs w:val="18"/>
              </w:rPr>
              <w:t>Harmonia</w:t>
            </w:r>
          </w:p>
          <w:p w:rsidR="004205AB" w:rsidRDefault="00D27659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Jak plus z minusem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Marzenna Grochowalska</w:t>
            </w:r>
            <w:r>
              <w:rPr>
                <w:sz w:val="18"/>
                <w:szCs w:val="18"/>
              </w:rPr>
              <w:t>, Wyd. GWO - g</w:t>
            </w:r>
            <w:r w:rsidRPr="00D27659">
              <w:rPr>
                <w:sz w:val="18"/>
                <w:szCs w:val="18"/>
              </w:rPr>
              <w:t>ra pomaga</w:t>
            </w:r>
            <w:r>
              <w:rPr>
                <w:sz w:val="18"/>
                <w:szCs w:val="18"/>
              </w:rPr>
              <w:t>jąca</w:t>
            </w:r>
            <w:r w:rsidRPr="00D27659">
              <w:rPr>
                <w:sz w:val="18"/>
                <w:szCs w:val="18"/>
              </w:rPr>
              <w:t xml:space="preserve"> sprawdzić stopień opanowania oraz doskonali umiejętność wykonywania działań na liczbach całkowitych – dodawania, odejmowania, mnożenia i dzielenia. Różny poziom trudności i warianty rozgrywki (można grać w dobierankę, memory połowiczne i tradycyjne) sprawiają, że gra podniesie umiejętności wszystkich uczniów – tych już biegłych i tych mniej wyrobionych w wykonywaniu </w:t>
            </w:r>
            <w:r>
              <w:rPr>
                <w:sz w:val="18"/>
                <w:szCs w:val="18"/>
              </w:rPr>
              <w:t>działań na liczbach całkowitych</w:t>
            </w:r>
          </w:p>
          <w:p w:rsidR="00D27659" w:rsidRDefault="00D27659" w:rsidP="004205AB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1. Dodawanie, odejmowanie, mnożenie i dzielenie w zakresie 100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misia, psa, żuka i statku.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>
              <w:rPr>
                <w:sz w:val="18"/>
                <w:szCs w:val="18"/>
              </w:rPr>
              <w:t>Domino matematyczne. Zestaw 2</w:t>
            </w:r>
            <w:r w:rsidRPr="00D27659">
              <w:rPr>
                <w:sz w:val="18"/>
                <w:szCs w:val="18"/>
              </w:rPr>
              <w:t>. Dodawanie, odejmowanie, mnożenie i dzielenie w zakresie 100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muchy, konika, ślimaka i okularów.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3. Mnożenie i dzielenie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karty. Każda zawiera 16 jednakowych elementów z wpisanymi w nich liczbami oraz działaniami (karty nie różnią się poziomem trudności). Prawidłowo dopasowane elementy ułożą figury: kwiatu w doniczce, żółwia, kraba i ludzika.</w:t>
            </w:r>
          </w:p>
          <w:p w:rsidR="00D27659" w:rsidRDefault="00D27659" w:rsidP="00D27659">
            <w:pPr>
              <w:rPr>
                <w:sz w:val="18"/>
                <w:szCs w:val="18"/>
              </w:rPr>
            </w:pPr>
            <w:r w:rsidRPr="00D27659">
              <w:rPr>
                <w:b/>
                <w:sz w:val="18"/>
                <w:szCs w:val="18"/>
              </w:rPr>
              <w:t>- 2 szt.</w:t>
            </w:r>
            <w:r>
              <w:rPr>
                <w:sz w:val="18"/>
                <w:szCs w:val="18"/>
              </w:rPr>
              <w:t xml:space="preserve"> - Gra dydaktyczna „</w:t>
            </w:r>
            <w:r w:rsidRPr="00D27659">
              <w:rPr>
                <w:sz w:val="18"/>
                <w:szCs w:val="18"/>
              </w:rPr>
              <w:t>Domino matematyczne. Zestaw 4. Dodawanie i odejmowanie</w:t>
            </w:r>
            <w:r>
              <w:rPr>
                <w:sz w:val="18"/>
                <w:szCs w:val="18"/>
              </w:rPr>
              <w:t xml:space="preserve">”, Autor: </w:t>
            </w:r>
            <w:r w:rsidRPr="00D27659">
              <w:rPr>
                <w:sz w:val="18"/>
                <w:szCs w:val="18"/>
              </w:rPr>
              <w:t>Jolanta Fornal</w:t>
            </w:r>
            <w:r>
              <w:rPr>
                <w:sz w:val="18"/>
                <w:szCs w:val="18"/>
              </w:rPr>
              <w:t xml:space="preserve">, Wyd. GWO - </w:t>
            </w:r>
            <w:r w:rsidRPr="00D27659">
              <w:rPr>
                <w:sz w:val="18"/>
                <w:szCs w:val="18"/>
              </w:rPr>
              <w:t>W zestawie znajdują się 4 różne karty, dwie z nich dotyczą dodawania i odejmowania w zakresie 20 (także z przekraczaniem progu), a dwie kolejne prostego dodawania i odejmowania w zakresie 100. Każda karta zawiera 18 jednakowych elementów z wpisanymi w nich liczbami oraz działaniami. Prawidłowo dopasowane elementy ułożą figury: lampy, osy, motylka i samochodu.</w:t>
            </w:r>
          </w:p>
        </w:tc>
        <w:tc>
          <w:tcPr>
            <w:tcW w:w="567" w:type="dxa"/>
            <w:shd w:val="clear" w:color="auto" w:fill="auto"/>
          </w:tcPr>
          <w:p w:rsidR="00510A4C" w:rsidRDefault="00510A4C" w:rsidP="00510A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</w:t>
            </w:r>
          </w:p>
        </w:tc>
        <w:tc>
          <w:tcPr>
            <w:tcW w:w="1587" w:type="dxa"/>
            <w:shd w:val="clear" w:color="auto" w:fill="auto"/>
          </w:tcPr>
          <w:p w:rsidR="00754CDC" w:rsidRPr="00754CDC" w:rsidRDefault="00510A4C" w:rsidP="00754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Zad. 7 -</w:t>
            </w:r>
            <w:r w:rsidR="00754CDC">
              <w:rPr>
                <w:sz w:val="18"/>
                <w:szCs w:val="18"/>
              </w:rPr>
              <w:t xml:space="preserve"> </w:t>
            </w:r>
            <w:r w:rsidR="00754CDC" w:rsidRPr="00754CDC">
              <w:rPr>
                <w:sz w:val="18"/>
                <w:szCs w:val="18"/>
              </w:rPr>
              <w:t>Matematyczna Siłownia Umysłowa</w:t>
            </w:r>
          </w:p>
          <w:p w:rsidR="00754CDC" w:rsidRPr="00754CD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- zajęcia dla uczniów zdolnych oraz mających</w:t>
            </w:r>
          </w:p>
          <w:p w:rsidR="00510A4C" w:rsidRDefault="00754CDC" w:rsidP="00754CDC">
            <w:pPr>
              <w:rPr>
                <w:sz w:val="18"/>
                <w:szCs w:val="18"/>
              </w:rPr>
            </w:pPr>
            <w:r w:rsidRPr="00754CDC">
              <w:rPr>
                <w:sz w:val="18"/>
                <w:szCs w:val="18"/>
              </w:rPr>
              <w:t>trudności z matematyką</w:t>
            </w:r>
          </w:p>
        </w:tc>
      </w:tr>
    </w:tbl>
    <w:p w:rsidR="008861C7" w:rsidRPr="0037753B" w:rsidRDefault="008861C7" w:rsidP="008861C7">
      <w:pPr>
        <w:tabs>
          <w:tab w:val="right" w:pos="10204"/>
        </w:tabs>
        <w:spacing w:after="0"/>
        <w:jc w:val="center"/>
        <w:rPr>
          <w:sz w:val="18"/>
        </w:rPr>
      </w:pPr>
    </w:p>
    <w:p w:rsidR="008861C7" w:rsidRDefault="008861C7" w:rsidP="008861C7">
      <w:pPr>
        <w:tabs>
          <w:tab w:val="right" w:pos="10204"/>
        </w:tabs>
        <w:spacing w:after="0"/>
        <w:rPr>
          <w:sz w:val="18"/>
        </w:rPr>
      </w:pPr>
      <w:r>
        <w:rPr>
          <w:sz w:val="18"/>
        </w:rPr>
        <w:t xml:space="preserve">Oferty, które nie będą </w:t>
      </w:r>
      <w:r w:rsidR="00F228A0">
        <w:rPr>
          <w:sz w:val="18"/>
        </w:rPr>
        <w:t xml:space="preserve">spełniać powyższych wymagań lub nie będą </w:t>
      </w:r>
      <w:r>
        <w:rPr>
          <w:sz w:val="18"/>
        </w:rPr>
        <w:t>zawierały wszystkich wymienionych pozycji zostaną odrzucone.</w:t>
      </w: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1B25C6" w:rsidRDefault="001B25C6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5A3B30" w:rsidRDefault="005A3B30" w:rsidP="008861C7">
      <w:pPr>
        <w:tabs>
          <w:tab w:val="right" w:pos="10204"/>
        </w:tabs>
        <w:spacing w:after="0"/>
        <w:rPr>
          <w:sz w:val="18"/>
        </w:rPr>
      </w:pPr>
    </w:p>
    <w:p w:rsidR="001B25C6" w:rsidRPr="000A129A" w:rsidRDefault="001B25C6" w:rsidP="001B25C6">
      <w:pPr>
        <w:tabs>
          <w:tab w:val="right" w:pos="10204"/>
        </w:tabs>
        <w:spacing w:after="0"/>
        <w:jc w:val="right"/>
        <w:rPr>
          <w:sz w:val="18"/>
        </w:rPr>
      </w:pPr>
      <w:r>
        <w:rPr>
          <w:sz w:val="18"/>
        </w:rPr>
        <w:t>/Jolanta Mysłowska/</w:t>
      </w:r>
    </w:p>
    <w:sectPr w:rsidR="001B25C6" w:rsidRPr="000A129A" w:rsidSect="000F73EC">
      <w:headerReference w:type="default" r:id="rId8"/>
      <w:footerReference w:type="default" r:id="rId9"/>
      <w:pgSz w:w="11906" w:h="16838"/>
      <w:pgMar w:top="851" w:right="851" w:bottom="851" w:left="851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9C3" w:rsidRDefault="001709C3" w:rsidP="000F73EC">
      <w:pPr>
        <w:spacing w:after="0" w:line="240" w:lineRule="auto"/>
      </w:pPr>
      <w:r>
        <w:separator/>
      </w:r>
    </w:p>
  </w:endnote>
  <w:endnote w:type="continuationSeparator" w:id="0">
    <w:p w:rsidR="001709C3" w:rsidRDefault="001709C3" w:rsidP="000F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1868905707"/>
      <w:docPartObj>
        <w:docPartGallery w:val="Page Numbers (Bottom of Page)"/>
        <w:docPartUnique/>
      </w:docPartObj>
    </w:sdtPr>
    <w:sdtEndPr/>
    <w:sdtContent>
      <w:p w:rsidR="0044282F" w:rsidRPr="007D59B4" w:rsidRDefault="0044282F" w:rsidP="0044282F">
        <w:pPr>
          <w:pStyle w:val="Stopka"/>
          <w:jc w:val="center"/>
          <w:rPr>
            <w:sz w:val="18"/>
            <w:szCs w:val="18"/>
          </w:rPr>
        </w:pPr>
        <w:r w:rsidRPr="007D59B4">
          <w:rPr>
            <w:sz w:val="18"/>
            <w:szCs w:val="18"/>
          </w:rPr>
          <w:t xml:space="preserve">Strona </w:t>
        </w:r>
        <w:r w:rsidRPr="007D59B4">
          <w:rPr>
            <w:sz w:val="18"/>
            <w:szCs w:val="18"/>
          </w:rPr>
          <w:fldChar w:fldCharType="begin"/>
        </w:r>
        <w:r w:rsidRPr="007D59B4">
          <w:rPr>
            <w:sz w:val="18"/>
            <w:szCs w:val="18"/>
          </w:rPr>
          <w:instrText>PAGE   \* MERGEFORMAT</w:instrText>
        </w:r>
        <w:r w:rsidRPr="007D59B4">
          <w:rPr>
            <w:sz w:val="18"/>
            <w:szCs w:val="18"/>
          </w:rPr>
          <w:fldChar w:fldCharType="separate"/>
        </w:r>
        <w:r w:rsidR="001709C3">
          <w:rPr>
            <w:noProof/>
            <w:sz w:val="18"/>
            <w:szCs w:val="18"/>
          </w:rPr>
          <w:t>1</w:t>
        </w:r>
        <w:r w:rsidRPr="007D59B4">
          <w:rPr>
            <w:sz w:val="18"/>
            <w:szCs w:val="18"/>
          </w:rPr>
          <w:fldChar w:fldCharType="end"/>
        </w:r>
      </w:p>
      <w:p w:rsidR="0044282F" w:rsidRPr="007D59B4" w:rsidRDefault="0044282F" w:rsidP="0044282F">
        <w:pPr>
          <w:pStyle w:val="Stopka"/>
          <w:jc w:val="center"/>
          <w:rPr>
            <w:sz w:val="6"/>
            <w:szCs w:val="18"/>
          </w:rPr>
        </w:pP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Tytuł projektu: "Programuję, językiem obcym się posługuję - przyszłość swoją zaplanuję"</w:t>
        </w:r>
      </w:p>
      <w:p w:rsidR="0044282F" w:rsidRPr="007D59B4" w:rsidRDefault="0044282F" w:rsidP="0044282F">
        <w:pPr>
          <w:pStyle w:val="Stopka"/>
          <w:jc w:val="center"/>
          <w:rPr>
            <w:rFonts w:cs="Arial"/>
            <w:b/>
            <w:sz w:val="18"/>
            <w:szCs w:val="18"/>
          </w:rPr>
        </w:pPr>
        <w:r w:rsidRPr="007D59B4">
          <w:rPr>
            <w:rFonts w:cs="Arial"/>
            <w:b/>
            <w:sz w:val="18"/>
            <w:szCs w:val="18"/>
          </w:rPr>
          <w:t>Nr projektu: RPLU.12.02.00-06-0114/17</w:t>
        </w:r>
      </w:p>
    </w:sdtContent>
  </w:sdt>
  <w:p w:rsidR="000F73EC" w:rsidRDefault="000F73EC" w:rsidP="000F73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9C3" w:rsidRDefault="001709C3" w:rsidP="000F73EC">
      <w:pPr>
        <w:spacing w:after="0" w:line="240" w:lineRule="auto"/>
      </w:pPr>
      <w:r>
        <w:separator/>
      </w:r>
    </w:p>
  </w:footnote>
  <w:footnote w:type="continuationSeparator" w:id="0">
    <w:p w:rsidR="001709C3" w:rsidRDefault="001709C3" w:rsidP="000F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82F" w:rsidRDefault="0044282F">
    <w:pPr>
      <w:pStyle w:val="Nagwek"/>
    </w:pPr>
    <w:r>
      <w:rPr>
        <w:noProof/>
        <w:lang w:eastAsia="pl-PL"/>
      </w:rPr>
      <w:drawing>
        <wp:inline distT="0" distB="0" distL="0" distR="0" wp14:anchorId="57B5394F" wp14:editId="5E646A7B">
          <wp:extent cx="6479540" cy="652145"/>
          <wp:effectExtent l="0" t="0" r="0" b="0"/>
          <wp:docPr id="1" name="Obraz 1" descr="C:\Users\Mateusz\Desktop\Bez tytuł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teusz\Desktop\Bez tytuł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F96"/>
    <w:multiLevelType w:val="hybridMultilevel"/>
    <w:tmpl w:val="DB4EFCE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45A4E"/>
    <w:multiLevelType w:val="hybridMultilevel"/>
    <w:tmpl w:val="6AC8D61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1CBE"/>
    <w:multiLevelType w:val="hybridMultilevel"/>
    <w:tmpl w:val="BF54A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F4782B"/>
    <w:multiLevelType w:val="hybridMultilevel"/>
    <w:tmpl w:val="C2582B20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AA4AC1"/>
    <w:multiLevelType w:val="hybridMultilevel"/>
    <w:tmpl w:val="05B0B3A6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355C5"/>
    <w:multiLevelType w:val="hybridMultilevel"/>
    <w:tmpl w:val="6060B1C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2CE8"/>
    <w:multiLevelType w:val="hybridMultilevel"/>
    <w:tmpl w:val="0DC83548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C651C9"/>
    <w:multiLevelType w:val="hybridMultilevel"/>
    <w:tmpl w:val="9D7C3F7A"/>
    <w:lvl w:ilvl="0" w:tplc="FA7E6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4D44F1"/>
    <w:multiLevelType w:val="hybridMultilevel"/>
    <w:tmpl w:val="471EB05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D7"/>
    <w:rsid w:val="00011F80"/>
    <w:rsid w:val="00043497"/>
    <w:rsid w:val="00060303"/>
    <w:rsid w:val="00084A9B"/>
    <w:rsid w:val="000A0441"/>
    <w:rsid w:val="000A129A"/>
    <w:rsid w:val="000A6473"/>
    <w:rsid w:val="000B6119"/>
    <w:rsid w:val="000C36C1"/>
    <w:rsid w:val="000C48FC"/>
    <w:rsid w:val="000C631D"/>
    <w:rsid w:val="000E7444"/>
    <w:rsid w:val="000F73EC"/>
    <w:rsid w:val="00122383"/>
    <w:rsid w:val="0013315D"/>
    <w:rsid w:val="001355D1"/>
    <w:rsid w:val="00137522"/>
    <w:rsid w:val="00142DC0"/>
    <w:rsid w:val="00150FF2"/>
    <w:rsid w:val="00161ED5"/>
    <w:rsid w:val="00164787"/>
    <w:rsid w:val="001709C3"/>
    <w:rsid w:val="00180A00"/>
    <w:rsid w:val="00192F29"/>
    <w:rsid w:val="001B25C6"/>
    <w:rsid w:val="001D1D99"/>
    <w:rsid w:val="001E0E9A"/>
    <w:rsid w:val="001E1744"/>
    <w:rsid w:val="00203005"/>
    <w:rsid w:val="00213A69"/>
    <w:rsid w:val="002154DE"/>
    <w:rsid w:val="00220270"/>
    <w:rsid w:val="0022132E"/>
    <w:rsid w:val="002414AA"/>
    <w:rsid w:val="00243851"/>
    <w:rsid w:val="00261286"/>
    <w:rsid w:val="002719EB"/>
    <w:rsid w:val="00273464"/>
    <w:rsid w:val="002772F1"/>
    <w:rsid w:val="002A0980"/>
    <w:rsid w:val="002B1410"/>
    <w:rsid w:val="002B65F2"/>
    <w:rsid w:val="002C0090"/>
    <w:rsid w:val="002F03A1"/>
    <w:rsid w:val="002F6002"/>
    <w:rsid w:val="00303ACC"/>
    <w:rsid w:val="003064F5"/>
    <w:rsid w:val="003277D4"/>
    <w:rsid w:val="00335371"/>
    <w:rsid w:val="00354C33"/>
    <w:rsid w:val="00371834"/>
    <w:rsid w:val="00393F95"/>
    <w:rsid w:val="003956D6"/>
    <w:rsid w:val="003A25BA"/>
    <w:rsid w:val="003B167D"/>
    <w:rsid w:val="003C3CB8"/>
    <w:rsid w:val="003D0EC4"/>
    <w:rsid w:val="003E494C"/>
    <w:rsid w:val="003F70F8"/>
    <w:rsid w:val="00417098"/>
    <w:rsid w:val="004205AB"/>
    <w:rsid w:val="00421CA9"/>
    <w:rsid w:val="00432092"/>
    <w:rsid w:val="0044282F"/>
    <w:rsid w:val="00454DA5"/>
    <w:rsid w:val="004801C6"/>
    <w:rsid w:val="00484087"/>
    <w:rsid w:val="004A13D5"/>
    <w:rsid w:val="004B160B"/>
    <w:rsid w:val="004E14FC"/>
    <w:rsid w:val="00510A4C"/>
    <w:rsid w:val="00525E61"/>
    <w:rsid w:val="00551762"/>
    <w:rsid w:val="0056607E"/>
    <w:rsid w:val="00566DD0"/>
    <w:rsid w:val="005878B9"/>
    <w:rsid w:val="005A3519"/>
    <w:rsid w:val="005A3B30"/>
    <w:rsid w:val="005D210D"/>
    <w:rsid w:val="006233CC"/>
    <w:rsid w:val="00625C8E"/>
    <w:rsid w:val="0063055B"/>
    <w:rsid w:val="00667D8C"/>
    <w:rsid w:val="006E12BF"/>
    <w:rsid w:val="006F07FE"/>
    <w:rsid w:val="006F496A"/>
    <w:rsid w:val="006F75DD"/>
    <w:rsid w:val="00754CDC"/>
    <w:rsid w:val="007554DD"/>
    <w:rsid w:val="007754FA"/>
    <w:rsid w:val="00785857"/>
    <w:rsid w:val="00792564"/>
    <w:rsid w:val="00795287"/>
    <w:rsid w:val="007A4622"/>
    <w:rsid w:val="007D6797"/>
    <w:rsid w:val="007D6AE4"/>
    <w:rsid w:val="008147B5"/>
    <w:rsid w:val="008319FB"/>
    <w:rsid w:val="00844D3A"/>
    <w:rsid w:val="008743DC"/>
    <w:rsid w:val="00884F52"/>
    <w:rsid w:val="008861C7"/>
    <w:rsid w:val="008B4395"/>
    <w:rsid w:val="008C365D"/>
    <w:rsid w:val="008F6FA3"/>
    <w:rsid w:val="00937C27"/>
    <w:rsid w:val="00943F56"/>
    <w:rsid w:val="00953C4D"/>
    <w:rsid w:val="00963C55"/>
    <w:rsid w:val="009761A1"/>
    <w:rsid w:val="00992E00"/>
    <w:rsid w:val="009C6F2B"/>
    <w:rsid w:val="009D5B9F"/>
    <w:rsid w:val="009F3500"/>
    <w:rsid w:val="00A60562"/>
    <w:rsid w:val="00A93B9F"/>
    <w:rsid w:val="00AE00B4"/>
    <w:rsid w:val="00B07E54"/>
    <w:rsid w:val="00B308D5"/>
    <w:rsid w:val="00B3463B"/>
    <w:rsid w:val="00B405AC"/>
    <w:rsid w:val="00B66DDB"/>
    <w:rsid w:val="00BA7A8B"/>
    <w:rsid w:val="00BF4D7C"/>
    <w:rsid w:val="00C007ED"/>
    <w:rsid w:val="00C15466"/>
    <w:rsid w:val="00C411A1"/>
    <w:rsid w:val="00C76332"/>
    <w:rsid w:val="00C76CD7"/>
    <w:rsid w:val="00C77F05"/>
    <w:rsid w:val="00C829C8"/>
    <w:rsid w:val="00CB4AD3"/>
    <w:rsid w:val="00CC6B21"/>
    <w:rsid w:val="00CD06A8"/>
    <w:rsid w:val="00CE3380"/>
    <w:rsid w:val="00D01B39"/>
    <w:rsid w:val="00D2594E"/>
    <w:rsid w:val="00D27659"/>
    <w:rsid w:val="00D30C03"/>
    <w:rsid w:val="00D60C03"/>
    <w:rsid w:val="00DA2ECD"/>
    <w:rsid w:val="00DA7C18"/>
    <w:rsid w:val="00DD0B84"/>
    <w:rsid w:val="00DD0E64"/>
    <w:rsid w:val="00DD6597"/>
    <w:rsid w:val="00DF43BE"/>
    <w:rsid w:val="00E03EBD"/>
    <w:rsid w:val="00E70858"/>
    <w:rsid w:val="00E74213"/>
    <w:rsid w:val="00E94BB9"/>
    <w:rsid w:val="00EA1D19"/>
    <w:rsid w:val="00EB0FEC"/>
    <w:rsid w:val="00EC2ED1"/>
    <w:rsid w:val="00EC4121"/>
    <w:rsid w:val="00EE14D6"/>
    <w:rsid w:val="00EE74D1"/>
    <w:rsid w:val="00F15E0E"/>
    <w:rsid w:val="00F228A0"/>
    <w:rsid w:val="00F47584"/>
    <w:rsid w:val="00F66ECD"/>
    <w:rsid w:val="00F834F3"/>
    <w:rsid w:val="00F84C2B"/>
    <w:rsid w:val="00FA00A0"/>
    <w:rsid w:val="00FA6FE4"/>
    <w:rsid w:val="00FB2CE4"/>
    <w:rsid w:val="00FB5DCB"/>
    <w:rsid w:val="00FD7350"/>
    <w:rsid w:val="00FD7734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383"/>
    <w:rPr>
      <w:vertAlign w:val="superscript"/>
    </w:rPr>
  </w:style>
  <w:style w:type="paragraph" w:customStyle="1" w:styleId="Standard">
    <w:name w:val="Standard"/>
    <w:rsid w:val="003C3CB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73EC"/>
  </w:style>
  <w:style w:type="paragraph" w:styleId="Stopka">
    <w:name w:val="footer"/>
    <w:basedOn w:val="Normalny"/>
    <w:link w:val="StopkaZnak"/>
    <w:uiPriority w:val="99"/>
    <w:unhideWhenUsed/>
    <w:rsid w:val="000F7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73EC"/>
  </w:style>
  <w:style w:type="paragraph" w:styleId="Tekstdymka">
    <w:name w:val="Balloon Text"/>
    <w:basedOn w:val="Normalny"/>
    <w:link w:val="TekstdymkaZnak"/>
    <w:uiPriority w:val="99"/>
    <w:semiHidden/>
    <w:unhideWhenUsed/>
    <w:rsid w:val="00442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28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4385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238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238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2383"/>
    <w:rPr>
      <w:vertAlign w:val="superscript"/>
    </w:rPr>
  </w:style>
  <w:style w:type="paragraph" w:customStyle="1" w:styleId="Standard">
    <w:name w:val="Standard"/>
    <w:rsid w:val="003C3CB8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</Pages>
  <Words>1839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121</cp:revision>
  <cp:lastPrinted>2018-04-25T11:17:00Z</cp:lastPrinted>
  <dcterms:created xsi:type="dcterms:W3CDTF">2017-11-11T16:01:00Z</dcterms:created>
  <dcterms:modified xsi:type="dcterms:W3CDTF">2020-10-12T00:12:00Z</dcterms:modified>
</cp:coreProperties>
</file>