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C11AE4">
        <w:rPr>
          <w:rFonts w:ascii="Times New Roman" w:hAnsi="Times New Roman" w:cs="Times New Roman"/>
          <w:b/>
          <w:i/>
          <w:sz w:val="24"/>
          <w:szCs w:val="24"/>
        </w:rPr>
        <w:t>produktów mleczarskich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A950C1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</w:t>
      </w:r>
      <w:r w:rsidR="004127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05245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127A6" w:rsidRDefault="007038ED" w:rsidP="00052459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</w:t>
      </w:r>
      <w:r w:rsidR="00B5428F">
        <w:rPr>
          <w:rFonts w:ascii="Times New Roman" w:hAnsi="Times New Roman" w:cs="Times New Roman"/>
          <w:sz w:val="24"/>
          <w:szCs w:val="24"/>
        </w:rPr>
        <w:t>ała zawarta w dniu ……………………. 202</w:t>
      </w:r>
      <w:r w:rsidR="000524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  <w:r w:rsidR="000524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27A6">
        <w:rPr>
          <w:rFonts w:ascii="Times New Roman" w:hAnsi="Times New Roman" w:cs="Times New Roman"/>
          <w:b/>
          <w:sz w:val="24"/>
          <w:szCs w:val="24"/>
        </w:rPr>
        <w:t>NIP 713-28</w:t>
      </w:r>
      <w:r w:rsidRPr="005B3103">
        <w:rPr>
          <w:rFonts w:ascii="Times New Roman" w:hAnsi="Times New Roman" w:cs="Times New Roman"/>
          <w:b/>
          <w:sz w:val="24"/>
          <w:szCs w:val="24"/>
        </w:rPr>
        <w:t>-</w:t>
      </w:r>
      <w:r w:rsidR="004127A6">
        <w:rPr>
          <w:rFonts w:ascii="Times New Roman" w:hAnsi="Times New Roman" w:cs="Times New Roman"/>
          <w:b/>
          <w:sz w:val="24"/>
          <w:szCs w:val="24"/>
        </w:rPr>
        <w:t>79</w:t>
      </w:r>
      <w:r w:rsidRPr="005B3103">
        <w:rPr>
          <w:rFonts w:ascii="Times New Roman" w:hAnsi="Times New Roman" w:cs="Times New Roman"/>
          <w:b/>
          <w:sz w:val="24"/>
          <w:szCs w:val="24"/>
        </w:rPr>
        <w:t>-</w:t>
      </w:r>
      <w:r w:rsidR="004127A6"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052459" w:rsidRDefault="005B3103" w:rsidP="00806E3A">
      <w:pPr>
        <w:ind w:left="0"/>
        <w:rPr>
          <w:rFonts w:ascii="Times New Roman" w:hAnsi="Times New Roman" w:cs="Times New Roman"/>
          <w:sz w:val="24"/>
          <w:szCs w:val="24"/>
        </w:rPr>
      </w:pPr>
      <w:r w:rsidRPr="00052459">
        <w:rPr>
          <w:rFonts w:ascii="Times New Roman" w:hAnsi="Times New Roman" w:cs="Times New Roman"/>
          <w:sz w:val="24"/>
          <w:szCs w:val="24"/>
        </w:rPr>
        <w:t>d</w:t>
      </w:r>
      <w:r w:rsidR="007038ED" w:rsidRPr="00052459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 w:rsidRPr="00052459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052459">
        <w:rPr>
          <w:rFonts w:ascii="Times New Roman" w:hAnsi="Times New Roman" w:cs="Times New Roman"/>
          <w:sz w:val="24"/>
          <w:szCs w:val="24"/>
        </w:rPr>
        <w:t xml:space="preserve">Pana Andrzeja Mysłowskiego 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rzy kontrasygnacie głównego księgowego Pani </w:t>
      </w:r>
      <w:r w:rsidR="00B5428F">
        <w:rPr>
          <w:rFonts w:ascii="Times New Roman" w:hAnsi="Times New Roman" w:cs="Times New Roman"/>
          <w:sz w:val="24"/>
          <w:szCs w:val="24"/>
        </w:rPr>
        <w:t>Elżbiety Mazelan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eprezentowanym/ną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B5428F" w:rsidRPr="00975B48" w:rsidRDefault="007038ED" w:rsidP="003632D9">
      <w:pPr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B48">
        <w:rPr>
          <w:rFonts w:ascii="Times New Roman" w:hAnsi="Times New Roman" w:cs="Times New Roman"/>
          <w:sz w:val="24"/>
          <w:szCs w:val="24"/>
        </w:rPr>
        <w:t xml:space="preserve">Niniejsza umowa jest konsekwencją zamówienia realizowanego w formie Zaproszenia </w:t>
      </w:r>
      <w:r w:rsidR="005B3103" w:rsidRPr="00975B48">
        <w:rPr>
          <w:rFonts w:ascii="Times New Roman" w:hAnsi="Times New Roman" w:cs="Times New Roman"/>
          <w:sz w:val="24"/>
          <w:szCs w:val="24"/>
        </w:rPr>
        <w:br/>
      </w:r>
      <w:r w:rsidRPr="00975B48">
        <w:rPr>
          <w:rFonts w:ascii="Times New Roman" w:hAnsi="Times New Roman" w:cs="Times New Roman"/>
          <w:sz w:val="24"/>
          <w:szCs w:val="24"/>
        </w:rPr>
        <w:t xml:space="preserve">do składania ofert dla zamówień </w:t>
      </w:r>
      <w:r w:rsidR="00B5428F" w:rsidRPr="00975B48">
        <w:rPr>
          <w:rFonts w:ascii="Times New Roman" w:hAnsi="Times New Roman" w:cs="Times New Roman"/>
          <w:sz w:val="24"/>
          <w:szCs w:val="24"/>
        </w:rPr>
        <w:t>poniżej wartości progowej 130 000 złotych.</w:t>
      </w:r>
    </w:p>
    <w:p w:rsidR="007038ED" w:rsidRPr="00975B48" w:rsidRDefault="00B5428F" w:rsidP="00B5428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B48">
        <w:rPr>
          <w:rFonts w:ascii="Times New Roman" w:hAnsi="Times New Roman" w:cs="Times New Roman"/>
          <w:sz w:val="24"/>
          <w:szCs w:val="24"/>
        </w:rPr>
        <w:t>Do zamówienia nie mają zastosowania przepisy ustawy Pzp art. 2 ust. 1 z dnia 11 września 2019 r. – Prawo zamówień publicznych (Dz.U. z 2019r., poz. 2019 ze zm.)</w:t>
      </w:r>
      <w:r w:rsidR="007038ED" w:rsidRPr="00975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ED" w:rsidRPr="005B3103" w:rsidRDefault="00975B48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22" w:rsidRPr="00C11AE4" w:rsidRDefault="00903622" w:rsidP="00C11AE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AE4"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 w:rsidRPr="00C11AE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052459">
        <w:rPr>
          <w:rFonts w:ascii="Times New Roman" w:hAnsi="Times New Roman" w:cs="Times New Roman"/>
          <w:sz w:val="24"/>
          <w:szCs w:val="24"/>
        </w:rPr>
        <w:t>ek</w:t>
      </w:r>
      <w:r w:rsidRPr="00C11AE4"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84F5E">
        <w:rPr>
          <w:rFonts w:ascii="Times New Roman" w:hAnsi="Times New Roman" w:cs="Times New Roman"/>
          <w:sz w:val="24"/>
          <w:szCs w:val="24"/>
        </w:rPr>
        <w:t>edszkolnego w Krzczonowie w 202</w:t>
      </w:r>
      <w:r w:rsidR="00052459">
        <w:rPr>
          <w:rFonts w:ascii="Times New Roman" w:hAnsi="Times New Roman" w:cs="Times New Roman"/>
          <w:sz w:val="24"/>
          <w:szCs w:val="24"/>
        </w:rPr>
        <w:t>5</w:t>
      </w:r>
      <w:r w:rsidRPr="00C11AE4">
        <w:rPr>
          <w:rFonts w:ascii="Times New Roman" w:hAnsi="Times New Roman" w:cs="Times New Roman"/>
          <w:sz w:val="24"/>
          <w:szCs w:val="24"/>
        </w:rPr>
        <w:t xml:space="preserve"> roku następ</w:t>
      </w:r>
      <w:r w:rsidR="00C11AE4">
        <w:rPr>
          <w:rFonts w:ascii="Times New Roman" w:hAnsi="Times New Roman" w:cs="Times New Roman"/>
          <w:sz w:val="24"/>
          <w:szCs w:val="24"/>
        </w:rPr>
        <w:t xml:space="preserve">ujących produktów żywnościowych: </w:t>
      </w:r>
      <w:r w:rsidRPr="00C11AE4">
        <w:rPr>
          <w:rFonts w:ascii="Times New Roman" w:hAnsi="Times New Roman" w:cs="Times New Roman"/>
          <w:b/>
          <w:sz w:val="24"/>
          <w:szCs w:val="24"/>
        </w:rPr>
        <w:t>Produkty mleczarskie</w:t>
      </w:r>
      <w:r w:rsidR="00052459">
        <w:rPr>
          <w:rFonts w:ascii="Times New Roman" w:hAnsi="Times New Roman" w:cs="Times New Roman"/>
          <w:b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</w:t>
      </w:r>
      <w:r w:rsidR="00C11A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 xml:space="preserve">w skład Zespołu Szkolno-Przedszkolnego, ul. </w:t>
      </w:r>
      <w:r w:rsidR="00052459">
        <w:rPr>
          <w:rFonts w:ascii="Times New Roman" w:hAnsi="Times New Roman" w:cs="Times New Roman"/>
          <w:sz w:val="24"/>
          <w:szCs w:val="24"/>
        </w:rPr>
        <w:t>Żeromskiego 30</w:t>
      </w:r>
      <w:r w:rsidRPr="00D304C9">
        <w:rPr>
          <w:rFonts w:ascii="Times New Roman" w:hAnsi="Times New Roman" w:cs="Times New Roman"/>
          <w:sz w:val="24"/>
          <w:szCs w:val="24"/>
        </w:rPr>
        <w:t>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</w:t>
      </w:r>
      <w:r w:rsidR="00052459">
        <w:rPr>
          <w:rFonts w:ascii="Times New Roman" w:hAnsi="Times New Roman" w:cs="Times New Roman"/>
          <w:sz w:val="24"/>
          <w:szCs w:val="24"/>
        </w:rPr>
        <w:t>5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</w:t>
      </w:r>
      <w:r w:rsidR="009D73A1">
        <w:rPr>
          <w:rFonts w:ascii="Times New Roman" w:hAnsi="Times New Roman" w:cs="Times New Roman"/>
          <w:sz w:val="24"/>
          <w:szCs w:val="24"/>
        </w:rPr>
        <w:t xml:space="preserve">od poniedziałku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5F0E6B" w:rsidRPr="005B3103" w:rsidRDefault="00975B48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</w:t>
      </w:r>
      <w:r w:rsidR="00052459">
        <w:rPr>
          <w:rFonts w:ascii="Times New Roman" w:hAnsi="Times New Roman" w:cs="Times New Roman"/>
          <w:sz w:val="24"/>
          <w:szCs w:val="24"/>
        </w:rPr>
        <w:t>5</w:t>
      </w:r>
      <w:r w:rsidR="008A228F">
        <w:rPr>
          <w:rFonts w:ascii="Times New Roman" w:hAnsi="Times New Roman" w:cs="Times New Roman"/>
          <w:sz w:val="24"/>
          <w:szCs w:val="24"/>
        </w:rPr>
        <w:t xml:space="preserve">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0524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Pr="005B3103" w:rsidRDefault="00975B48" w:rsidP="00E36AD2">
      <w:pPr>
        <w:tabs>
          <w:tab w:val="left" w:pos="402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272CD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lastRenderedPageBreak/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Pr="005B3103" w:rsidRDefault="00975B48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</w:t>
      </w:r>
      <w:r w:rsidR="00052459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</w:t>
      </w:r>
      <w:r w:rsidR="0005245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…………</w:t>
      </w:r>
      <w:r w:rsidR="0005245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</w:t>
      </w:r>
      <w:r w:rsidR="0005245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 xml:space="preserve">czniku Nr </w:t>
      </w:r>
      <w:r w:rsidR="00C11AE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dopuszczają możliwość zmiany cen w przypadku zmian w podatku VAT </w:t>
      </w:r>
      <w:r w:rsidR="00C11A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</w:t>
      </w:r>
      <w:r w:rsidR="00806E3A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>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052459" w:rsidRDefault="00052459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459" w:rsidRDefault="00052459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03">
        <w:rPr>
          <w:rFonts w:ascii="Times New Roman" w:hAnsi="Times New Roman" w:cs="Times New Roman"/>
          <w:b/>
          <w:sz w:val="24"/>
          <w:szCs w:val="24"/>
        </w:rPr>
        <w:t>5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……………</w:t>
      </w:r>
      <w:r w:rsidR="00052459">
        <w:rPr>
          <w:rFonts w:ascii="Times New Roman" w:hAnsi="Times New Roman" w:cs="Times New Roman"/>
          <w:sz w:val="24"/>
          <w:szCs w:val="24"/>
        </w:rPr>
        <w:t>……</w:t>
      </w:r>
      <w:r w:rsidR="000D5D1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B31477" w:rsidRDefault="00B31477" w:rsidP="00B31477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B31477" w:rsidRDefault="00B31477" w:rsidP="00B3147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Nabywca:</w:t>
      </w:r>
      <w:r w:rsidRPr="004247B2">
        <w:rPr>
          <w:rFonts w:ascii="Times New Roman" w:hAnsi="Times New Roman" w:cs="Times New Roman"/>
          <w:sz w:val="24"/>
          <w:szCs w:val="24"/>
        </w:rPr>
        <w:t xml:space="preserve"> Gmina Krzczonów, ul. Spokojna 7, 23-110 Krzczonów, NIP</w:t>
      </w:r>
      <w:r>
        <w:rPr>
          <w:rFonts w:ascii="Times New Roman" w:hAnsi="Times New Roman" w:cs="Times New Roman"/>
          <w:sz w:val="24"/>
          <w:szCs w:val="24"/>
        </w:rPr>
        <w:t xml:space="preserve"> 7132879949</w:t>
      </w:r>
    </w:p>
    <w:p w:rsidR="00B31477" w:rsidRPr="004247B2" w:rsidRDefault="00B31477" w:rsidP="00B3147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Zespół Szkolno-Przedszkolny w Krzczonowie, ul. Leśna 1, 23-110 Krzczonów</w:t>
      </w:r>
    </w:p>
    <w:p w:rsidR="00432C95" w:rsidRPr="005B3103" w:rsidRDefault="00975B48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052459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 xml:space="preserve">eżeli odstąpienie od umowy nastąpi z przyczyn, za które odpowiada Wykonawca, </w:t>
      </w:r>
      <w:r w:rsidR="00F25114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 xml:space="preserve">to Wykonawca zapłaci karę umowną w wysokości 10% wartości dostawy </w:t>
      </w:r>
      <w:r w:rsidR="00F25114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</w:t>
      </w:r>
      <w:r w:rsidR="00F251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75B48">
        <w:rPr>
          <w:rFonts w:ascii="Times New Roman" w:hAnsi="Times New Roman" w:cs="Times New Roman"/>
          <w:b/>
          <w:sz w:val="24"/>
          <w:szCs w:val="24"/>
        </w:rPr>
        <w:t>§ 7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B92DA6" w:rsidRPr="005B3103" w:rsidRDefault="00261385" w:rsidP="00C11AE4">
      <w:pPr>
        <w:tabs>
          <w:tab w:val="left" w:pos="414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11A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5B48">
        <w:rPr>
          <w:rFonts w:ascii="Times New Roman" w:hAnsi="Times New Roman" w:cs="Times New Roman"/>
          <w:b/>
          <w:sz w:val="24"/>
          <w:szCs w:val="24"/>
        </w:rPr>
        <w:t>§ 8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Pr="005B3103" w:rsidRDefault="00975B48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75B48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C11AE4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38ED" w:rsidRDefault="00B12301" w:rsidP="00C11AE4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F900E8" w:rsidP="00B12301">
      <w:pPr>
        <w:ind w:left="0"/>
      </w:pPr>
    </w:p>
    <w:p w:rsidR="00052459" w:rsidRDefault="00052459" w:rsidP="00B12301">
      <w:pPr>
        <w:ind w:left="0"/>
      </w:pPr>
      <w:r>
        <w:t>…………………………………………………………                                             …………………………………………………………</w:t>
      </w:r>
    </w:p>
    <w:sectPr w:rsidR="00052459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FD" w:rsidRDefault="00B90AFD" w:rsidP="00F0338E">
      <w:pPr>
        <w:spacing w:line="240" w:lineRule="auto"/>
      </w:pPr>
      <w:r>
        <w:separator/>
      </w:r>
    </w:p>
  </w:endnote>
  <w:endnote w:type="continuationSeparator" w:id="0">
    <w:p w:rsidR="00B90AFD" w:rsidRDefault="00B90AFD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464118"/>
      <w:docPartObj>
        <w:docPartGallery w:val="Page Numbers (Bottom of Page)"/>
        <w:docPartUnique/>
      </w:docPartObj>
    </w:sdtPr>
    <w:sdtEndPr/>
    <w:sdtContent>
      <w:p w:rsidR="004923AA" w:rsidRDefault="00D200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3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23AA" w:rsidRDefault="0049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FD" w:rsidRDefault="00B90AFD" w:rsidP="00F0338E">
      <w:pPr>
        <w:spacing w:line="240" w:lineRule="auto"/>
      </w:pPr>
      <w:r>
        <w:separator/>
      </w:r>
    </w:p>
  </w:footnote>
  <w:footnote w:type="continuationSeparator" w:id="0">
    <w:p w:rsidR="00B90AFD" w:rsidRDefault="00B90AFD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8ED"/>
    <w:rsid w:val="00026F90"/>
    <w:rsid w:val="00052459"/>
    <w:rsid w:val="00075647"/>
    <w:rsid w:val="00093801"/>
    <w:rsid w:val="000C33E8"/>
    <w:rsid w:val="000D5D17"/>
    <w:rsid w:val="000F0279"/>
    <w:rsid w:val="00103F91"/>
    <w:rsid w:val="00104426"/>
    <w:rsid w:val="001073DC"/>
    <w:rsid w:val="00165F52"/>
    <w:rsid w:val="0017053C"/>
    <w:rsid w:val="001D283E"/>
    <w:rsid w:val="001E1813"/>
    <w:rsid w:val="001F753A"/>
    <w:rsid w:val="0021515B"/>
    <w:rsid w:val="00261385"/>
    <w:rsid w:val="00276BC6"/>
    <w:rsid w:val="003632D9"/>
    <w:rsid w:val="0039109F"/>
    <w:rsid w:val="00391A28"/>
    <w:rsid w:val="003B136F"/>
    <w:rsid w:val="003D5A7A"/>
    <w:rsid w:val="004127A6"/>
    <w:rsid w:val="00432C95"/>
    <w:rsid w:val="004365D4"/>
    <w:rsid w:val="0044495E"/>
    <w:rsid w:val="00484F5E"/>
    <w:rsid w:val="00490CDF"/>
    <w:rsid w:val="004923AA"/>
    <w:rsid w:val="004A37F7"/>
    <w:rsid w:val="004B2289"/>
    <w:rsid w:val="004B60C0"/>
    <w:rsid w:val="0050250B"/>
    <w:rsid w:val="005272CD"/>
    <w:rsid w:val="0055055B"/>
    <w:rsid w:val="005B3103"/>
    <w:rsid w:val="005F0E6B"/>
    <w:rsid w:val="006073AA"/>
    <w:rsid w:val="00612135"/>
    <w:rsid w:val="0066525D"/>
    <w:rsid w:val="00674167"/>
    <w:rsid w:val="007038ED"/>
    <w:rsid w:val="0071005F"/>
    <w:rsid w:val="0071529A"/>
    <w:rsid w:val="0072047E"/>
    <w:rsid w:val="007218B6"/>
    <w:rsid w:val="00770C76"/>
    <w:rsid w:val="007911FC"/>
    <w:rsid w:val="007F0B2D"/>
    <w:rsid w:val="00806E3A"/>
    <w:rsid w:val="00837720"/>
    <w:rsid w:val="0084567F"/>
    <w:rsid w:val="008A228F"/>
    <w:rsid w:val="008F1026"/>
    <w:rsid w:val="008F6B5F"/>
    <w:rsid w:val="00903622"/>
    <w:rsid w:val="00947F37"/>
    <w:rsid w:val="00973CA6"/>
    <w:rsid w:val="00975B48"/>
    <w:rsid w:val="00980882"/>
    <w:rsid w:val="009A7F43"/>
    <w:rsid w:val="009D73A1"/>
    <w:rsid w:val="00A008D3"/>
    <w:rsid w:val="00A3771F"/>
    <w:rsid w:val="00A6729D"/>
    <w:rsid w:val="00A950C1"/>
    <w:rsid w:val="00AE231B"/>
    <w:rsid w:val="00AF07C4"/>
    <w:rsid w:val="00B12301"/>
    <w:rsid w:val="00B31477"/>
    <w:rsid w:val="00B5428F"/>
    <w:rsid w:val="00B7471A"/>
    <w:rsid w:val="00B74B17"/>
    <w:rsid w:val="00B90AFD"/>
    <w:rsid w:val="00B92079"/>
    <w:rsid w:val="00B92DA6"/>
    <w:rsid w:val="00BC1963"/>
    <w:rsid w:val="00C029DD"/>
    <w:rsid w:val="00C11AE4"/>
    <w:rsid w:val="00C2692B"/>
    <w:rsid w:val="00C43945"/>
    <w:rsid w:val="00CA6272"/>
    <w:rsid w:val="00CE02F3"/>
    <w:rsid w:val="00D07A83"/>
    <w:rsid w:val="00D200E1"/>
    <w:rsid w:val="00D33744"/>
    <w:rsid w:val="00D64B81"/>
    <w:rsid w:val="00DD64A6"/>
    <w:rsid w:val="00E36AD2"/>
    <w:rsid w:val="00E42D31"/>
    <w:rsid w:val="00E46B1C"/>
    <w:rsid w:val="00E8185D"/>
    <w:rsid w:val="00EA1754"/>
    <w:rsid w:val="00EC0CE6"/>
    <w:rsid w:val="00EC5719"/>
    <w:rsid w:val="00EF667D"/>
    <w:rsid w:val="00F0338E"/>
    <w:rsid w:val="00F05BB8"/>
    <w:rsid w:val="00F07873"/>
    <w:rsid w:val="00F25114"/>
    <w:rsid w:val="00F66A47"/>
    <w:rsid w:val="00F900E8"/>
    <w:rsid w:val="00FC0DF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382D"/>
  <w15:docId w15:val="{28707DD6-0D76-4588-844F-1DD8FB0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1425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56</cp:revision>
  <cp:lastPrinted>2016-12-12T07:57:00Z</cp:lastPrinted>
  <dcterms:created xsi:type="dcterms:W3CDTF">2016-11-15T09:36:00Z</dcterms:created>
  <dcterms:modified xsi:type="dcterms:W3CDTF">2024-11-28T10:44:00Z</dcterms:modified>
</cp:coreProperties>
</file>